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67" w:rsidRPr="000E7AA7" w:rsidRDefault="0075494C" w:rsidP="0075494C">
      <w:pPr>
        <w:spacing w:after="0" w:line="240" w:lineRule="auto"/>
        <w:rPr>
          <w:rFonts w:ascii="Bookman Old Style" w:hAnsi="Bookman Old Style"/>
          <w:b/>
          <w:sz w:val="28"/>
          <w:szCs w:val="28"/>
        </w:rPr>
      </w:pPr>
      <w:bookmarkStart w:id="0" w:name="_GoBack"/>
      <w:bookmarkEnd w:id="0"/>
      <w:r>
        <w:rPr>
          <w:rFonts w:ascii="Bookman Old Style" w:hAnsi="Bookman Old Style"/>
          <w:b/>
          <w:sz w:val="28"/>
          <w:szCs w:val="28"/>
        </w:rPr>
        <w:t xml:space="preserve">   </w:t>
      </w:r>
      <w:r w:rsidR="008B7F63" w:rsidRPr="000E7AA7">
        <w:rPr>
          <w:rFonts w:ascii="Bookman Old Style" w:hAnsi="Bookman Old Style"/>
          <w:b/>
          <w:sz w:val="28"/>
          <w:szCs w:val="28"/>
        </w:rPr>
        <w:t>Sınav Kılavuzu</w:t>
      </w:r>
    </w:p>
    <w:p w:rsidR="008C7667" w:rsidRPr="000E7AA7" w:rsidRDefault="008C7667" w:rsidP="003F1990">
      <w:pPr>
        <w:spacing w:after="0" w:line="240" w:lineRule="auto"/>
        <w:rPr>
          <w:rFonts w:ascii="Bookman Old Style" w:hAnsi="Bookman Old Style"/>
          <w:b/>
        </w:rPr>
      </w:pPr>
    </w:p>
    <w:p w:rsidR="00042FC4" w:rsidRPr="000E7AA7" w:rsidRDefault="00D51B41" w:rsidP="00553944">
      <w:pPr>
        <w:pStyle w:val="ListeParagraf"/>
        <w:numPr>
          <w:ilvl w:val="0"/>
          <w:numId w:val="4"/>
        </w:numPr>
        <w:spacing w:after="0" w:line="240" w:lineRule="auto"/>
        <w:ind w:left="284" w:hanging="284"/>
        <w:jc w:val="both"/>
        <w:rPr>
          <w:rFonts w:ascii="Bookman Old Style" w:hAnsi="Bookman Old Style"/>
        </w:rPr>
      </w:pPr>
      <w:r w:rsidRPr="000E7AA7">
        <w:rPr>
          <w:rFonts w:ascii="Bookman Old Style" w:hAnsi="Bookman Old Style"/>
        </w:rPr>
        <w:t xml:space="preserve">11UY0023-3 İnşaat Boyacısı </w:t>
      </w:r>
      <w:r w:rsidR="00AE248C" w:rsidRPr="000E7AA7">
        <w:rPr>
          <w:rFonts w:ascii="Bookman Old Style" w:hAnsi="Bookman Old Style"/>
        </w:rPr>
        <w:t xml:space="preserve">ve 11UY0057-3 Isı Yalıtımcısı </w:t>
      </w:r>
      <w:r w:rsidR="00042FC4" w:rsidRPr="000E7AA7">
        <w:rPr>
          <w:rFonts w:ascii="Bookman Old Style" w:hAnsi="Bookman Old Style"/>
        </w:rPr>
        <w:t xml:space="preserve">Ulusal Yeterlilikleri dâhilinde başvuru sahiplerinde herhangi bir deneyim ve eğitim şartı </w:t>
      </w:r>
      <w:r w:rsidR="00042FC4" w:rsidRPr="000E7AA7">
        <w:rPr>
          <w:rFonts w:ascii="Bookman Old Style" w:hAnsi="Bookman Old Style"/>
          <w:u w:val="single"/>
        </w:rPr>
        <w:t>aranmamaktadır</w:t>
      </w:r>
      <w:r w:rsidR="00042FC4" w:rsidRPr="000E7AA7">
        <w:rPr>
          <w:rFonts w:ascii="Bookman Old Style" w:hAnsi="Bookman Old Style"/>
        </w:rPr>
        <w:t>.</w:t>
      </w:r>
    </w:p>
    <w:p w:rsidR="00042FC4" w:rsidRPr="000E7AA7" w:rsidRDefault="00042FC4" w:rsidP="00553944">
      <w:pPr>
        <w:spacing w:after="0" w:line="240" w:lineRule="auto"/>
        <w:ind w:left="284" w:hanging="284"/>
        <w:jc w:val="both"/>
        <w:rPr>
          <w:rFonts w:ascii="Bookman Old Style" w:hAnsi="Bookman Old Style"/>
          <w:sz w:val="12"/>
        </w:rPr>
      </w:pPr>
    </w:p>
    <w:p w:rsidR="00D51B41" w:rsidRPr="000E7AA7" w:rsidRDefault="003F1990" w:rsidP="00553944">
      <w:pPr>
        <w:pStyle w:val="ListeParagraf"/>
        <w:numPr>
          <w:ilvl w:val="0"/>
          <w:numId w:val="4"/>
        </w:numPr>
        <w:spacing w:after="0" w:line="240" w:lineRule="auto"/>
        <w:ind w:left="284" w:right="-283" w:hanging="284"/>
        <w:jc w:val="both"/>
        <w:rPr>
          <w:rFonts w:ascii="Bookman Old Style" w:hAnsi="Bookman Old Style"/>
        </w:rPr>
      </w:pPr>
      <w:r w:rsidRPr="000E7AA7">
        <w:rPr>
          <w:rFonts w:ascii="Bookman Old Style" w:hAnsi="Bookman Old Style"/>
        </w:rPr>
        <w:t xml:space="preserve">Adayların </w:t>
      </w:r>
      <w:r w:rsidR="00042FC4" w:rsidRPr="000E7AA7">
        <w:rPr>
          <w:rFonts w:ascii="Bookman Old Style" w:hAnsi="Bookman Old Style"/>
        </w:rPr>
        <w:t>sınav tarihin</w:t>
      </w:r>
      <w:r w:rsidR="008806DB" w:rsidRPr="000E7AA7">
        <w:rPr>
          <w:rFonts w:ascii="Bookman Old Style" w:hAnsi="Bookman Old Style"/>
        </w:rPr>
        <w:t xml:space="preserve">den </w:t>
      </w:r>
      <w:r w:rsidR="008B7F63" w:rsidRPr="000E7AA7">
        <w:rPr>
          <w:rFonts w:ascii="Bookman Old Style" w:hAnsi="Bookman Old Style"/>
        </w:rPr>
        <w:t xml:space="preserve">önce </w:t>
      </w:r>
      <w:proofErr w:type="spellStart"/>
      <w:r w:rsidR="008806DB" w:rsidRPr="000E7AA7">
        <w:rPr>
          <w:rFonts w:ascii="Bookman Old Style" w:hAnsi="Bookman Old Style"/>
        </w:rPr>
        <w:t>BETEK’e</w:t>
      </w:r>
      <w:proofErr w:type="spellEnd"/>
      <w:r w:rsidR="008806DB" w:rsidRPr="000E7AA7">
        <w:rPr>
          <w:rFonts w:ascii="Bookman Old Style" w:hAnsi="Bookman Old Style"/>
        </w:rPr>
        <w:t xml:space="preserve"> </w:t>
      </w:r>
      <w:r w:rsidRPr="000E7AA7">
        <w:rPr>
          <w:rFonts w:ascii="Bookman Old Style" w:hAnsi="Bookman Old Style"/>
        </w:rPr>
        <w:t xml:space="preserve">aşağıdaki belgeleri </w:t>
      </w:r>
      <w:r w:rsidR="00042FC4" w:rsidRPr="000E7AA7">
        <w:rPr>
          <w:rFonts w:ascii="Bookman Old Style" w:hAnsi="Bookman Old Style"/>
        </w:rPr>
        <w:t>ulaştırmış olması g</w:t>
      </w:r>
      <w:r w:rsidR="00A111A3" w:rsidRPr="000E7AA7">
        <w:rPr>
          <w:rFonts w:ascii="Bookman Old Style" w:hAnsi="Bookman Old Style"/>
        </w:rPr>
        <w:t>erekmektedir;</w:t>
      </w:r>
    </w:p>
    <w:p w:rsidR="00042FC4" w:rsidRPr="000E7AA7" w:rsidRDefault="00042FC4" w:rsidP="00553944">
      <w:pPr>
        <w:spacing w:after="0" w:line="240" w:lineRule="auto"/>
        <w:ind w:left="284" w:hanging="284"/>
        <w:jc w:val="both"/>
        <w:rPr>
          <w:rFonts w:ascii="Bookman Old Style" w:hAnsi="Bookman Old Style"/>
          <w:color w:val="FF0000"/>
        </w:rPr>
      </w:pPr>
    </w:p>
    <w:p w:rsidR="00042FC4" w:rsidRPr="000E7AA7" w:rsidRDefault="00042FC4" w:rsidP="00DB0DA5">
      <w:pPr>
        <w:pStyle w:val="ListeParagraf"/>
        <w:numPr>
          <w:ilvl w:val="0"/>
          <w:numId w:val="5"/>
        </w:numPr>
        <w:spacing w:after="120" w:line="240" w:lineRule="auto"/>
        <w:ind w:left="567" w:hanging="283"/>
        <w:jc w:val="both"/>
        <w:rPr>
          <w:rFonts w:ascii="Bookman Old Style" w:hAnsi="Bookman Old Style"/>
          <w:color w:val="FF0000"/>
        </w:rPr>
      </w:pPr>
      <w:r w:rsidRPr="000E7AA7">
        <w:rPr>
          <w:rFonts w:ascii="Bookman Old Style" w:hAnsi="Bookman Old Style"/>
          <w:color w:val="FF0000"/>
        </w:rPr>
        <w:t>Aday tarafından eksiksiz doldurulmuş ve imzalanmış Başvuru Formu</w:t>
      </w:r>
      <w:r w:rsidR="00A111A3" w:rsidRPr="000E7AA7">
        <w:rPr>
          <w:rFonts w:ascii="Bookman Old Style" w:hAnsi="Bookman Old Style"/>
          <w:color w:val="FF0000"/>
        </w:rPr>
        <w:t xml:space="preserve">                                              </w:t>
      </w:r>
      <w:r w:rsidRPr="000E7AA7">
        <w:rPr>
          <w:rFonts w:ascii="Bookman Old Style" w:hAnsi="Bookman Old Style"/>
          <w:color w:val="FF0000"/>
        </w:rPr>
        <w:t xml:space="preserve"> (ilgili forma web sitesinden veya BETEK </w:t>
      </w:r>
      <w:r w:rsidR="008B7F63" w:rsidRPr="000E7AA7">
        <w:rPr>
          <w:rFonts w:ascii="Bookman Old Style" w:hAnsi="Bookman Old Style"/>
          <w:color w:val="FF0000"/>
        </w:rPr>
        <w:t xml:space="preserve">Belgelendirme </w:t>
      </w:r>
      <w:r w:rsidRPr="000E7AA7">
        <w:rPr>
          <w:rFonts w:ascii="Bookman Old Style" w:hAnsi="Bookman Old Style"/>
          <w:color w:val="FF0000"/>
        </w:rPr>
        <w:t>Müdürlüğü’nden ulaşılabilir)</w:t>
      </w:r>
    </w:p>
    <w:p w:rsidR="00A111A3" w:rsidRPr="000E7AA7" w:rsidRDefault="00A111A3" w:rsidP="00DB0DA5">
      <w:pPr>
        <w:pStyle w:val="ListeParagraf"/>
        <w:spacing w:after="120" w:line="240" w:lineRule="auto"/>
        <w:ind w:left="567" w:hanging="283"/>
        <w:jc w:val="both"/>
        <w:rPr>
          <w:rFonts w:ascii="Bookman Old Style" w:hAnsi="Bookman Old Style"/>
          <w:color w:val="FF0000"/>
        </w:rPr>
      </w:pPr>
    </w:p>
    <w:p w:rsidR="00042FC4" w:rsidRPr="000E7AA7" w:rsidRDefault="00042FC4" w:rsidP="00DB0DA5">
      <w:pPr>
        <w:pStyle w:val="ListeParagraf"/>
        <w:numPr>
          <w:ilvl w:val="0"/>
          <w:numId w:val="5"/>
        </w:numPr>
        <w:spacing w:after="120" w:line="360" w:lineRule="auto"/>
        <w:ind w:left="567" w:hanging="283"/>
        <w:jc w:val="both"/>
        <w:rPr>
          <w:rFonts w:ascii="Bookman Old Style" w:hAnsi="Bookman Old Style"/>
          <w:color w:val="FF0000"/>
        </w:rPr>
      </w:pPr>
      <w:r w:rsidRPr="000E7AA7">
        <w:rPr>
          <w:rFonts w:ascii="Bookman Old Style" w:hAnsi="Bookman Old Style"/>
          <w:color w:val="FF0000"/>
        </w:rPr>
        <w:t>Nüfus Cüzdan fotokopisi</w:t>
      </w:r>
    </w:p>
    <w:p w:rsidR="00042FC4" w:rsidRPr="000E7AA7" w:rsidRDefault="00042FC4" w:rsidP="00DB0DA5">
      <w:pPr>
        <w:pStyle w:val="ListeParagraf"/>
        <w:numPr>
          <w:ilvl w:val="0"/>
          <w:numId w:val="5"/>
        </w:numPr>
        <w:spacing w:after="120" w:line="360" w:lineRule="auto"/>
        <w:ind w:left="567" w:hanging="283"/>
        <w:jc w:val="both"/>
        <w:rPr>
          <w:rFonts w:ascii="Bookman Old Style" w:hAnsi="Bookman Old Style"/>
          <w:color w:val="FF0000"/>
        </w:rPr>
      </w:pPr>
      <w:r w:rsidRPr="000E7AA7">
        <w:rPr>
          <w:rFonts w:ascii="Bookman Old Style" w:hAnsi="Bookman Old Style"/>
          <w:color w:val="FF0000"/>
        </w:rPr>
        <w:t xml:space="preserve">Sınav ücretinin yatırıldığına dair banka </w:t>
      </w:r>
      <w:proofErr w:type="gramStart"/>
      <w:r w:rsidRPr="000E7AA7">
        <w:rPr>
          <w:rFonts w:ascii="Bookman Old Style" w:hAnsi="Bookman Old Style"/>
          <w:color w:val="FF0000"/>
        </w:rPr>
        <w:t>dekontunun</w:t>
      </w:r>
      <w:proofErr w:type="gramEnd"/>
      <w:r w:rsidRPr="000E7AA7">
        <w:rPr>
          <w:rFonts w:ascii="Bookman Old Style" w:hAnsi="Bookman Old Style"/>
          <w:color w:val="FF0000"/>
        </w:rPr>
        <w:t xml:space="preserve"> aslı</w:t>
      </w:r>
      <w:r w:rsidR="00336FE1" w:rsidRPr="000E7AA7">
        <w:rPr>
          <w:rFonts w:ascii="Bookman Old Style" w:hAnsi="Bookman Old Style"/>
          <w:color w:val="FF0000"/>
        </w:rPr>
        <w:t xml:space="preserve"> (ücretler ve ödeme detayları </w:t>
      </w:r>
      <w:hyperlink r:id="rId8" w:history="1">
        <w:r w:rsidR="00336FE1" w:rsidRPr="000E7AA7">
          <w:rPr>
            <w:rStyle w:val="Kpr"/>
            <w:rFonts w:ascii="Bookman Old Style" w:hAnsi="Bookman Old Style"/>
          </w:rPr>
          <w:t>www.betek.com.tr</w:t>
        </w:r>
      </w:hyperlink>
      <w:r w:rsidR="00336FE1" w:rsidRPr="000E7AA7">
        <w:rPr>
          <w:rFonts w:ascii="Bookman Old Style" w:hAnsi="Bookman Old Style"/>
          <w:color w:val="FF0000"/>
        </w:rPr>
        <w:t xml:space="preserve"> adresinde sınav ücretleri başlığı altında yayınlanmıştır.)</w:t>
      </w:r>
    </w:p>
    <w:p w:rsidR="008B7F63" w:rsidRPr="000E7AA7" w:rsidRDefault="008B7F63" w:rsidP="00DB0DA5">
      <w:pPr>
        <w:pStyle w:val="AralkYok"/>
        <w:jc w:val="both"/>
        <w:rPr>
          <w:rFonts w:ascii="Bookman Old Style" w:eastAsiaTheme="minorHAnsi" w:hAnsi="Bookman Old Style" w:cstheme="minorBidi"/>
        </w:rPr>
      </w:pPr>
      <w:r w:rsidRPr="000E7AA7">
        <w:rPr>
          <w:rFonts w:ascii="Bookman Old Style" w:eastAsiaTheme="minorHAnsi" w:hAnsi="Bookman Old Style" w:cstheme="minorBidi"/>
        </w:rPr>
        <w:t xml:space="preserve">Not: Başvuru formunun ıslak imzalı hali ve ilgili istenen diğer evraklar firmamıza elden veya posta ile teslim edilmelidir. Evrak teslimi tamamlanmayan </w:t>
      </w:r>
      <w:r w:rsidR="00DB0DA5" w:rsidRPr="000E7AA7">
        <w:rPr>
          <w:rFonts w:ascii="Bookman Old Style" w:eastAsiaTheme="minorHAnsi" w:hAnsi="Bookman Old Style" w:cstheme="minorBidi"/>
        </w:rPr>
        <w:t>adayların</w:t>
      </w:r>
      <w:r w:rsidRPr="000E7AA7">
        <w:rPr>
          <w:rFonts w:ascii="Bookman Old Style" w:eastAsiaTheme="minorHAnsi" w:hAnsi="Bookman Old Style" w:cstheme="minorBidi"/>
        </w:rPr>
        <w:t xml:space="preserve"> başvuru kabulleri yapılmaz.</w:t>
      </w:r>
      <w:r w:rsidR="00730120" w:rsidRPr="000E7AA7">
        <w:rPr>
          <w:rFonts w:ascii="Bookman Old Style" w:eastAsiaTheme="minorHAnsi" w:hAnsi="Bookman Old Style" w:cstheme="minorBidi"/>
        </w:rPr>
        <w:t xml:space="preserve"> </w:t>
      </w:r>
    </w:p>
    <w:p w:rsidR="003F1990" w:rsidRPr="000E7AA7" w:rsidRDefault="003F1990" w:rsidP="00553944">
      <w:pPr>
        <w:pStyle w:val="ListeParagraf"/>
        <w:spacing w:after="120" w:line="360" w:lineRule="auto"/>
        <w:ind w:left="284" w:hanging="284"/>
        <w:jc w:val="both"/>
        <w:rPr>
          <w:rFonts w:ascii="Bookman Old Style" w:hAnsi="Bookman Old Style"/>
        </w:rPr>
      </w:pPr>
    </w:p>
    <w:p w:rsidR="00042FC4" w:rsidRPr="000E7AA7" w:rsidRDefault="003F1990" w:rsidP="00553944">
      <w:pPr>
        <w:pStyle w:val="ListeParagraf"/>
        <w:numPr>
          <w:ilvl w:val="0"/>
          <w:numId w:val="6"/>
        </w:numPr>
        <w:spacing w:after="0" w:line="240" w:lineRule="auto"/>
        <w:ind w:left="284" w:hanging="284"/>
        <w:jc w:val="both"/>
        <w:rPr>
          <w:rFonts w:ascii="Bookman Old Style" w:hAnsi="Bookman Old Style"/>
        </w:rPr>
      </w:pPr>
      <w:r w:rsidRPr="000E7AA7">
        <w:rPr>
          <w:rFonts w:ascii="Bookman Old Style" w:hAnsi="Bookman Old Style"/>
        </w:rPr>
        <w:t xml:space="preserve">Adayların Başvuru Formunda girecekleri </w:t>
      </w:r>
      <w:r w:rsidR="00DB0DA5" w:rsidRPr="000E7AA7">
        <w:rPr>
          <w:rFonts w:ascii="Bookman Old Style" w:hAnsi="Bookman Old Style"/>
        </w:rPr>
        <w:t>birimleri (A1, A2 vb.)</w:t>
      </w:r>
      <w:r w:rsidRPr="000E7AA7">
        <w:rPr>
          <w:rFonts w:ascii="Bookman Old Style" w:hAnsi="Bookman Old Style"/>
        </w:rPr>
        <w:t xml:space="preserve"> işaretlemeleri gerekmektedir.</w:t>
      </w:r>
    </w:p>
    <w:p w:rsidR="003F1990" w:rsidRPr="000E7AA7" w:rsidRDefault="003F1990" w:rsidP="00553944">
      <w:pPr>
        <w:pStyle w:val="ListeParagraf"/>
        <w:spacing w:after="0" w:line="240" w:lineRule="auto"/>
        <w:ind w:left="284" w:hanging="284"/>
        <w:jc w:val="both"/>
        <w:rPr>
          <w:rFonts w:ascii="Bookman Old Style" w:hAnsi="Bookman Old Style"/>
        </w:rPr>
      </w:pPr>
    </w:p>
    <w:p w:rsidR="00553944" w:rsidRPr="000E7AA7" w:rsidRDefault="00553944" w:rsidP="00553944">
      <w:pPr>
        <w:pStyle w:val="ListeParagraf"/>
        <w:numPr>
          <w:ilvl w:val="0"/>
          <w:numId w:val="6"/>
        </w:numPr>
        <w:spacing w:after="0" w:line="240" w:lineRule="auto"/>
        <w:ind w:left="284" w:hanging="284"/>
        <w:jc w:val="both"/>
        <w:rPr>
          <w:rFonts w:ascii="Bookman Old Style" w:hAnsi="Bookman Old Style"/>
        </w:rPr>
      </w:pPr>
      <w:r w:rsidRPr="000E7AA7">
        <w:rPr>
          <w:rFonts w:ascii="Bookman Old Style" w:hAnsi="Bookman Old Style"/>
        </w:rPr>
        <w:t xml:space="preserve">BETEK başvurunun ilgili BETEK Belgelendirme Programı’ </w:t>
      </w:r>
      <w:proofErr w:type="spellStart"/>
      <w:r w:rsidRPr="000E7AA7">
        <w:rPr>
          <w:rFonts w:ascii="Bookman Old Style" w:hAnsi="Bookman Old Style"/>
        </w:rPr>
        <w:t>nda</w:t>
      </w:r>
      <w:proofErr w:type="spellEnd"/>
      <w:r w:rsidRPr="000E7AA7">
        <w:rPr>
          <w:rFonts w:ascii="Bookman Old Style" w:hAnsi="Bookman Old Style"/>
        </w:rPr>
        <w:t xml:space="preserve"> yer alan şartlara uygunluğunu değerlendirerek başvuru sahibine </w:t>
      </w:r>
      <w:proofErr w:type="gramStart"/>
      <w:r w:rsidRPr="000E7AA7">
        <w:rPr>
          <w:rFonts w:ascii="Bookman Old Style" w:hAnsi="Bookman Old Style"/>
        </w:rPr>
        <w:t>online</w:t>
      </w:r>
      <w:proofErr w:type="gramEnd"/>
      <w:r w:rsidRPr="000E7AA7">
        <w:rPr>
          <w:rFonts w:ascii="Bookman Old Style" w:hAnsi="Bookman Old Style"/>
        </w:rPr>
        <w:t>,</w:t>
      </w:r>
      <w:r w:rsidR="00DB0DA5" w:rsidRPr="000E7AA7">
        <w:rPr>
          <w:rFonts w:ascii="Bookman Old Style" w:hAnsi="Bookman Old Style"/>
        </w:rPr>
        <w:t xml:space="preserve"> </w:t>
      </w:r>
      <w:r w:rsidRPr="000E7AA7">
        <w:rPr>
          <w:rFonts w:ascii="Bookman Old Style" w:hAnsi="Bookman Old Style"/>
        </w:rPr>
        <w:t>SMS ve/veya telefon ile geri dönüş yapar ve başvurularının kabul edildiğini veya ret edildiği sebebiyle birlikte bildirilir.</w:t>
      </w:r>
    </w:p>
    <w:p w:rsidR="00553944" w:rsidRPr="000E7AA7" w:rsidRDefault="00553944" w:rsidP="00553944">
      <w:pPr>
        <w:pStyle w:val="ListeParagraf"/>
        <w:spacing w:after="0" w:line="240" w:lineRule="auto"/>
        <w:ind w:left="284" w:hanging="284"/>
        <w:jc w:val="both"/>
        <w:rPr>
          <w:rFonts w:ascii="Bookman Old Style" w:hAnsi="Bookman Old Style"/>
        </w:rPr>
      </w:pPr>
    </w:p>
    <w:p w:rsidR="00553944" w:rsidRPr="000E7AA7" w:rsidRDefault="00553944" w:rsidP="00553944">
      <w:pPr>
        <w:pStyle w:val="ListeParagraf"/>
        <w:numPr>
          <w:ilvl w:val="0"/>
          <w:numId w:val="6"/>
        </w:numPr>
        <w:spacing w:after="0" w:line="240" w:lineRule="auto"/>
        <w:ind w:left="284" w:hanging="284"/>
        <w:jc w:val="both"/>
        <w:rPr>
          <w:rFonts w:ascii="Bookman Old Style" w:hAnsi="Bookman Old Style"/>
        </w:rPr>
      </w:pPr>
      <w:r w:rsidRPr="000E7AA7">
        <w:rPr>
          <w:rFonts w:ascii="Bookman Old Style" w:hAnsi="Bookman Old Style"/>
        </w:rPr>
        <w:t xml:space="preserve">Başvuruları onaylanan adaylar uygun iletişim yöntemleriyle adaydan da onay alınmak koşuluyla BETEK tarafından açılan sınavlara kayıt edilir. </w:t>
      </w:r>
    </w:p>
    <w:p w:rsidR="003F1990" w:rsidRPr="000E7AA7" w:rsidRDefault="003F1990" w:rsidP="00553944">
      <w:pPr>
        <w:spacing w:after="0" w:line="240" w:lineRule="auto"/>
        <w:ind w:left="284" w:hanging="284"/>
        <w:jc w:val="both"/>
        <w:rPr>
          <w:rFonts w:ascii="Bookman Old Style" w:hAnsi="Bookman Old Style"/>
        </w:rPr>
      </w:pPr>
    </w:p>
    <w:p w:rsidR="003F1990" w:rsidRPr="000E7AA7" w:rsidRDefault="003F1990" w:rsidP="00553944">
      <w:pPr>
        <w:pStyle w:val="ListeParagraf"/>
        <w:numPr>
          <w:ilvl w:val="0"/>
          <w:numId w:val="6"/>
        </w:numPr>
        <w:spacing w:after="0" w:line="240" w:lineRule="auto"/>
        <w:ind w:left="284" w:hanging="284"/>
        <w:jc w:val="both"/>
        <w:rPr>
          <w:rFonts w:ascii="Bookman Old Style" w:hAnsi="Bookman Old Style"/>
        </w:rPr>
      </w:pPr>
      <w:r w:rsidRPr="000E7AA7">
        <w:rPr>
          <w:rFonts w:ascii="Bookman Old Style" w:hAnsi="Bookman Old Style"/>
        </w:rPr>
        <w:t xml:space="preserve">Başvuru sahibi daha önce başka bir </w:t>
      </w:r>
      <w:r w:rsidR="005D2FAC">
        <w:rPr>
          <w:rFonts w:ascii="Bookman Old Style" w:hAnsi="Bookman Old Style"/>
        </w:rPr>
        <w:t>kuruluş</w:t>
      </w:r>
      <w:r w:rsidRPr="000E7AA7">
        <w:rPr>
          <w:rFonts w:ascii="Bookman Old Style" w:hAnsi="Bookman Old Style"/>
        </w:rPr>
        <w:t xml:space="preserve">ta A1 veya A2 </w:t>
      </w:r>
      <w:r w:rsidR="008B7F63" w:rsidRPr="000E7AA7">
        <w:rPr>
          <w:rFonts w:ascii="Bookman Old Style" w:hAnsi="Bookman Old Style"/>
        </w:rPr>
        <w:t>birimlerinden</w:t>
      </w:r>
      <w:r w:rsidRPr="000E7AA7">
        <w:rPr>
          <w:rFonts w:ascii="Bookman Old Style" w:hAnsi="Bookman Old Style"/>
        </w:rPr>
        <w:t xml:space="preserve"> sınava girmiş ve herhangi birinden </w:t>
      </w:r>
      <w:r w:rsidR="00624709" w:rsidRPr="000E7AA7">
        <w:rPr>
          <w:rFonts w:ascii="Bookman Old Style" w:hAnsi="Bookman Old Style"/>
        </w:rPr>
        <w:t xml:space="preserve">başarısız olmuş </w:t>
      </w:r>
      <w:r w:rsidRPr="000E7AA7">
        <w:rPr>
          <w:rFonts w:ascii="Bookman Old Style" w:hAnsi="Bookman Old Style"/>
        </w:rPr>
        <w:t>ise,</w:t>
      </w:r>
      <w:r w:rsidR="008B7F63" w:rsidRPr="000E7AA7">
        <w:rPr>
          <w:rFonts w:ascii="Bookman Old Style" w:hAnsi="Bookman Old Style"/>
        </w:rPr>
        <w:t xml:space="preserve"> başarısız olduğu alandan </w:t>
      </w:r>
      <w:proofErr w:type="spellStart"/>
      <w:r w:rsidR="008B7F63" w:rsidRPr="000E7AA7">
        <w:rPr>
          <w:rFonts w:ascii="Bookman Old Style" w:hAnsi="Bookman Old Style"/>
        </w:rPr>
        <w:t>BETEK’te</w:t>
      </w:r>
      <w:proofErr w:type="spellEnd"/>
      <w:r w:rsidRPr="000E7AA7">
        <w:rPr>
          <w:rFonts w:ascii="Bookman Old Style" w:hAnsi="Bookman Old Style"/>
        </w:rPr>
        <w:t xml:space="preserve"> sınava girebilir. Böyle bir başvuru durumunda adayın daha önceden başarılı olduğu sınav bilgilerini başvuru formu ile birlikte </w:t>
      </w:r>
      <w:proofErr w:type="spellStart"/>
      <w:r w:rsidRPr="000E7AA7">
        <w:rPr>
          <w:rFonts w:ascii="Bookman Old Style" w:hAnsi="Bookman Old Style"/>
        </w:rPr>
        <w:t>BETEK’e</w:t>
      </w:r>
      <w:proofErr w:type="spellEnd"/>
      <w:r w:rsidRPr="000E7AA7">
        <w:rPr>
          <w:rFonts w:ascii="Bookman Old Style" w:hAnsi="Bookman Old Style"/>
        </w:rPr>
        <w:t xml:space="preserve"> iletmesi gerekmektedir.</w:t>
      </w:r>
      <w:r w:rsidR="00730120" w:rsidRPr="000E7AA7">
        <w:rPr>
          <w:rFonts w:ascii="Bookman Old Style" w:hAnsi="Bookman Old Style"/>
        </w:rPr>
        <w:t xml:space="preserve"> Bu adaylar, birim sına</w:t>
      </w:r>
      <w:r w:rsidR="00D44EAE">
        <w:rPr>
          <w:rFonts w:ascii="Bookman Old Style" w:hAnsi="Bookman Old Style"/>
        </w:rPr>
        <w:t xml:space="preserve">v ücretini ödemek koşuluyla </w:t>
      </w:r>
      <w:r w:rsidR="00730120" w:rsidRPr="000E7AA7">
        <w:rPr>
          <w:rFonts w:ascii="Bookman Old Style" w:hAnsi="Bookman Old Style"/>
        </w:rPr>
        <w:t>sınava girebilirler.</w:t>
      </w:r>
      <w:r w:rsidR="00624709" w:rsidRPr="000E7AA7">
        <w:rPr>
          <w:rFonts w:ascii="Bookman Old Style" w:hAnsi="Bookman Old Style"/>
        </w:rPr>
        <w:t xml:space="preserve"> Bu durumda başarılı olup devlet teşvikinden yararlanmak isteyen adaylar, yalnız </w:t>
      </w:r>
      <w:proofErr w:type="spellStart"/>
      <w:r w:rsidR="00624709" w:rsidRPr="000E7AA7">
        <w:rPr>
          <w:rFonts w:ascii="Bookman Old Style" w:hAnsi="Bookman Old Style"/>
        </w:rPr>
        <w:t>BETEK’e</w:t>
      </w:r>
      <w:proofErr w:type="spellEnd"/>
      <w:r w:rsidR="00624709" w:rsidRPr="000E7AA7">
        <w:rPr>
          <w:rFonts w:ascii="Bookman Old Style" w:hAnsi="Bookman Old Style"/>
        </w:rPr>
        <w:t xml:space="preserve"> ödedikleri sınav ücretinin devlet teşviki kapsamında iadesini isteyebilirler.</w:t>
      </w:r>
    </w:p>
    <w:p w:rsidR="00480E5A" w:rsidRPr="000E7AA7" w:rsidRDefault="00480E5A" w:rsidP="00553944">
      <w:pPr>
        <w:pStyle w:val="ListeParagraf"/>
        <w:ind w:left="284" w:hanging="284"/>
        <w:rPr>
          <w:rFonts w:ascii="Bookman Old Style" w:hAnsi="Bookman Old Style"/>
        </w:rPr>
      </w:pPr>
    </w:p>
    <w:p w:rsidR="006426FF" w:rsidRPr="000E7AA7" w:rsidRDefault="00336FE1" w:rsidP="00553944">
      <w:pPr>
        <w:pStyle w:val="ListeParagraf"/>
        <w:numPr>
          <w:ilvl w:val="0"/>
          <w:numId w:val="6"/>
        </w:numPr>
        <w:spacing w:after="0" w:line="240" w:lineRule="auto"/>
        <w:ind w:left="284" w:hanging="284"/>
        <w:jc w:val="both"/>
        <w:rPr>
          <w:rFonts w:ascii="Bookman Old Style" w:hAnsi="Bookman Old Style"/>
        </w:rPr>
      </w:pPr>
      <w:r w:rsidRPr="000E7AA7">
        <w:rPr>
          <w:rFonts w:ascii="Bookman Old Style" w:hAnsi="Bookman Old Style"/>
        </w:rPr>
        <w:t>Adayların b</w:t>
      </w:r>
      <w:r w:rsidR="00480E5A" w:rsidRPr="000E7AA7">
        <w:rPr>
          <w:rFonts w:ascii="Bookman Old Style" w:hAnsi="Bookman Old Style"/>
        </w:rPr>
        <w:t xml:space="preserve">elirlenen sınav saatinden en az </w:t>
      </w:r>
      <w:r w:rsidR="008B7F63" w:rsidRPr="000E7AA7">
        <w:rPr>
          <w:rFonts w:ascii="Bookman Old Style" w:hAnsi="Bookman Old Style"/>
        </w:rPr>
        <w:t>2</w:t>
      </w:r>
      <w:r w:rsidR="00480E5A" w:rsidRPr="000E7AA7">
        <w:rPr>
          <w:rFonts w:ascii="Bookman Old Style" w:hAnsi="Bookman Old Style"/>
        </w:rPr>
        <w:t>0 dakika öncesinde sınav yerinde olmaları gerekir.</w:t>
      </w:r>
    </w:p>
    <w:p w:rsidR="006426FF" w:rsidRPr="000E7AA7" w:rsidRDefault="006426FF" w:rsidP="006426FF">
      <w:pPr>
        <w:pStyle w:val="Default"/>
        <w:rPr>
          <w:rFonts w:ascii="Bookman Old Style" w:hAnsi="Bookman Old Style" w:cstheme="minorBidi"/>
          <w:color w:val="auto"/>
          <w:sz w:val="22"/>
          <w:szCs w:val="22"/>
        </w:rPr>
      </w:pPr>
    </w:p>
    <w:p w:rsidR="00480E5A" w:rsidRPr="000E7AA7" w:rsidRDefault="006426FF" w:rsidP="006426FF">
      <w:pPr>
        <w:pStyle w:val="Default"/>
        <w:numPr>
          <w:ilvl w:val="0"/>
          <w:numId w:val="6"/>
        </w:numPr>
        <w:ind w:left="284" w:hanging="284"/>
        <w:rPr>
          <w:rFonts w:ascii="Bookman Old Style" w:hAnsi="Bookman Old Style" w:cstheme="minorBidi"/>
          <w:color w:val="auto"/>
          <w:sz w:val="22"/>
          <w:szCs w:val="22"/>
        </w:rPr>
      </w:pPr>
      <w:r w:rsidRPr="000E7AA7">
        <w:rPr>
          <w:rFonts w:ascii="Bookman Old Style" w:hAnsi="Bookman Old Style" w:cstheme="minorBidi"/>
          <w:color w:val="auto"/>
          <w:sz w:val="22"/>
          <w:szCs w:val="22"/>
        </w:rPr>
        <w:t xml:space="preserve">Sınav için ayrılmış alanlarda adaylar, </w:t>
      </w:r>
      <w:proofErr w:type="spellStart"/>
      <w:r w:rsidR="00D44EAE">
        <w:rPr>
          <w:rFonts w:ascii="Bookman Old Style" w:hAnsi="Bookman Old Style" w:cstheme="minorBidi"/>
          <w:color w:val="auto"/>
          <w:sz w:val="22"/>
          <w:szCs w:val="22"/>
        </w:rPr>
        <w:t>Betek</w:t>
      </w:r>
      <w:proofErr w:type="spellEnd"/>
      <w:r w:rsidRPr="000E7AA7">
        <w:rPr>
          <w:rFonts w:ascii="Bookman Old Style" w:hAnsi="Bookman Old Style" w:cstheme="minorBidi"/>
          <w:color w:val="auto"/>
          <w:sz w:val="22"/>
          <w:szCs w:val="22"/>
        </w:rPr>
        <w:t xml:space="preserve"> tarafından ilgili sınav için görevlendirilen kişiler ve denetim ekibi (denetim esnasında) dışında hiç kimse bulunamaz. </w:t>
      </w:r>
    </w:p>
    <w:p w:rsidR="00F24A53" w:rsidRPr="000E7AA7" w:rsidRDefault="00F24A53" w:rsidP="00F24A53">
      <w:pPr>
        <w:spacing w:after="0" w:line="240" w:lineRule="auto"/>
        <w:jc w:val="both"/>
        <w:rPr>
          <w:rFonts w:ascii="Bookman Old Style" w:hAnsi="Bookman Old Style"/>
        </w:rPr>
      </w:pPr>
    </w:p>
    <w:p w:rsidR="00730120" w:rsidRPr="0075494C" w:rsidRDefault="00F24A53" w:rsidP="0075494C">
      <w:pPr>
        <w:pStyle w:val="Default"/>
        <w:numPr>
          <w:ilvl w:val="0"/>
          <w:numId w:val="6"/>
        </w:numPr>
        <w:ind w:left="284" w:hanging="284"/>
        <w:rPr>
          <w:rFonts w:ascii="Bookman Old Style" w:hAnsi="Bookman Old Style" w:cstheme="minorBidi"/>
          <w:color w:val="auto"/>
          <w:sz w:val="22"/>
          <w:szCs w:val="22"/>
        </w:rPr>
      </w:pPr>
      <w:r w:rsidRPr="000E7AA7">
        <w:rPr>
          <w:rFonts w:ascii="Bookman Old Style" w:hAnsi="Bookman Old Style" w:cstheme="minorBidi"/>
          <w:color w:val="auto"/>
          <w:sz w:val="22"/>
          <w:szCs w:val="22"/>
        </w:rPr>
        <w:t xml:space="preserve">Adayların sınav alanına delici, kesici ve yaralayıcı aletler ile ateşli silahları getirmesi yasaktır. </w:t>
      </w:r>
    </w:p>
    <w:p w:rsidR="00730120" w:rsidRPr="000E7AA7" w:rsidRDefault="00730120" w:rsidP="00730120">
      <w:pPr>
        <w:pStyle w:val="Default"/>
        <w:numPr>
          <w:ilvl w:val="0"/>
          <w:numId w:val="6"/>
        </w:numPr>
        <w:spacing w:after="27"/>
        <w:ind w:left="284" w:hanging="284"/>
        <w:rPr>
          <w:rFonts w:ascii="Bookman Old Style" w:hAnsi="Bookman Old Style" w:cstheme="minorBidi"/>
          <w:color w:val="auto"/>
          <w:sz w:val="22"/>
          <w:szCs w:val="22"/>
        </w:rPr>
      </w:pPr>
      <w:r w:rsidRPr="000E7AA7">
        <w:rPr>
          <w:rFonts w:ascii="Bookman Old Style" w:hAnsi="Bookman Old Style" w:cstheme="minorBidi"/>
          <w:color w:val="auto"/>
          <w:sz w:val="22"/>
          <w:szCs w:val="22"/>
        </w:rPr>
        <w:lastRenderedPageBreak/>
        <w:t>Sınav esnasında adaylar tarafından cep telefonu, çağrı cihazı, telsiz, radyo, vb. haberleşme araçları, MP3 Player, ses kayıt cihazı, kamera, fotoğraf makinesi, vb. kayıt cihazları, tablet, dizüstü bilgisayarı, elektronik kitap okuyucu, akıllı saat, vb. bilgisayar özelliği olan cihazlar kullanılamaz.</w:t>
      </w:r>
    </w:p>
    <w:p w:rsidR="00480E5A" w:rsidRPr="000E7AA7" w:rsidRDefault="00480E5A" w:rsidP="00553944">
      <w:pPr>
        <w:pStyle w:val="ListeParagraf"/>
        <w:ind w:left="284" w:hanging="284"/>
        <w:rPr>
          <w:rFonts w:ascii="Bookman Old Style" w:hAnsi="Bookman Old Style"/>
        </w:rPr>
      </w:pPr>
    </w:p>
    <w:p w:rsidR="00480E5A" w:rsidRDefault="008B7F63" w:rsidP="00553944">
      <w:pPr>
        <w:pStyle w:val="ListeParagraf"/>
        <w:numPr>
          <w:ilvl w:val="0"/>
          <w:numId w:val="6"/>
        </w:numPr>
        <w:spacing w:after="0" w:line="240" w:lineRule="auto"/>
        <w:ind w:left="284" w:hanging="284"/>
        <w:jc w:val="both"/>
        <w:rPr>
          <w:rFonts w:ascii="Bookman Old Style" w:hAnsi="Bookman Old Style"/>
        </w:rPr>
      </w:pPr>
      <w:r w:rsidRPr="000E7AA7">
        <w:rPr>
          <w:rFonts w:ascii="Bookman Old Style" w:hAnsi="Bookman Old Style"/>
        </w:rPr>
        <w:t xml:space="preserve">Mazeretsiz olarak sınavlardan vazgeçme, sınavlarda başarısız olma durumlarında veya </w:t>
      </w:r>
      <w:r w:rsidR="00480E5A" w:rsidRPr="000E7AA7">
        <w:rPr>
          <w:rFonts w:ascii="Bookman Old Style" w:hAnsi="Bookman Old Style"/>
        </w:rPr>
        <w:t>askıya alınan</w:t>
      </w:r>
      <w:r w:rsidRPr="000E7AA7">
        <w:rPr>
          <w:rFonts w:ascii="Bookman Old Style" w:hAnsi="Bookman Old Style"/>
        </w:rPr>
        <w:t>/</w:t>
      </w:r>
      <w:r w:rsidR="00480E5A" w:rsidRPr="000E7AA7">
        <w:rPr>
          <w:rFonts w:ascii="Bookman Old Style" w:hAnsi="Bookman Old Style"/>
        </w:rPr>
        <w:t>iptal edilen belgelerde ücret iadesi yapılmaz.</w:t>
      </w:r>
    </w:p>
    <w:p w:rsidR="006F6E0A" w:rsidRPr="006F6E0A" w:rsidRDefault="006F6E0A" w:rsidP="006F6E0A">
      <w:pPr>
        <w:pStyle w:val="ListeParagraf"/>
        <w:rPr>
          <w:rFonts w:ascii="Bookman Old Style" w:hAnsi="Bookman Old Style"/>
        </w:rPr>
      </w:pPr>
    </w:p>
    <w:p w:rsidR="006F6E0A" w:rsidRPr="0075494C" w:rsidRDefault="001327F5" w:rsidP="00553944">
      <w:pPr>
        <w:pStyle w:val="ListeParagraf"/>
        <w:numPr>
          <w:ilvl w:val="0"/>
          <w:numId w:val="6"/>
        </w:numPr>
        <w:spacing w:after="0" w:line="240" w:lineRule="auto"/>
        <w:ind w:left="284" w:hanging="284"/>
        <w:jc w:val="both"/>
        <w:rPr>
          <w:rFonts w:ascii="Bookman Old Style" w:hAnsi="Bookman Old Style"/>
        </w:rPr>
      </w:pPr>
      <w:r w:rsidRPr="0075494C">
        <w:rPr>
          <w:rFonts w:ascii="Bookman Old Style" w:hAnsi="Bookman Old Style"/>
        </w:rPr>
        <w:t xml:space="preserve">Adayların genel salgın ve vb. </w:t>
      </w:r>
      <w:proofErr w:type="gramStart"/>
      <w:r w:rsidRPr="0075494C">
        <w:rPr>
          <w:rFonts w:ascii="Bookman Old Style" w:hAnsi="Bookman Old Style"/>
        </w:rPr>
        <w:t>hastalıklar  nedeniyle</w:t>
      </w:r>
      <w:proofErr w:type="gramEnd"/>
      <w:r w:rsidRPr="0075494C">
        <w:rPr>
          <w:rFonts w:ascii="Bookman Old Style" w:hAnsi="Bookman Old Style"/>
        </w:rPr>
        <w:t xml:space="preserve"> içinde bulunacağı  olağanüstü durumları kapsayacak şekilde tedbirler alınmış, gerektiğinde bu tedbirlere yönelik bilgilendirme yapılması ve ortam koşullarının hazırlanması için çalışmalar tamamlanmıştır.</w:t>
      </w:r>
    </w:p>
    <w:p w:rsidR="005E7F96" w:rsidRPr="000E7AA7" w:rsidRDefault="005E7F96" w:rsidP="005E7F96">
      <w:pPr>
        <w:pStyle w:val="ListeParagraf"/>
        <w:rPr>
          <w:rFonts w:ascii="Bookman Old Style" w:hAnsi="Bookman Old Style"/>
        </w:rPr>
      </w:pPr>
    </w:p>
    <w:p w:rsidR="003727F4" w:rsidRDefault="005E7F96" w:rsidP="005E7F96">
      <w:pPr>
        <w:pStyle w:val="ListeParagraf"/>
        <w:numPr>
          <w:ilvl w:val="0"/>
          <w:numId w:val="6"/>
        </w:numPr>
        <w:ind w:left="284" w:hanging="284"/>
        <w:rPr>
          <w:rFonts w:ascii="Bookman Old Style" w:hAnsi="Bookman Old Style"/>
        </w:rPr>
      </w:pPr>
      <w:r w:rsidRPr="000E7AA7">
        <w:rPr>
          <w:rFonts w:ascii="Bookman Old Style" w:hAnsi="Bookman Old Style"/>
        </w:rPr>
        <w:t xml:space="preserve">Adayların cep telefonları sınav esnasında kapalı konumda olacaktır. Çağrı cihazı, telsiz, fotoğraf makinesi vb. araçlarla; cep bilgisayarı, kol ya da cep saati gibi her türlü bilgisayar özelliği bulunan cihazlarla; silah ve benzeri teçhizatla; müsvedde kâğıdı, defter, kitap, sözlük, sözlük işlevi olan elektronik aygıt, hesap cetveli, </w:t>
      </w:r>
    </w:p>
    <w:p w:rsidR="005E7F96" w:rsidRPr="000E7AA7" w:rsidRDefault="005E7F96" w:rsidP="003727F4">
      <w:pPr>
        <w:pStyle w:val="ListeParagraf"/>
        <w:ind w:left="284"/>
        <w:rPr>
          <w:rFonts w:ascii="Bookman Old Style" w:hAnsi="Bookman Old Style"/>
        </w:rPr>
      </w:pPr>
      <w:proofErr w:type="gramStart"/>
      <w:r w:rsidRPr="000E7AA7">
        <w:rPr>
          <w:rFonts w:ascii="Bookman Old Style" w:hAnsi="Bookman Old Style"/>
        </w:rPr>
        <w:t>hesap</w:t>
      </w:r>
      <w:proofErr w:type="gramEnd"/>
      <w:r w:rsidRPr="000E7AA7">
        <w:rPr>
          <w:rFonts w:ascii="Bookman Old Style" w:hAnsi="Bookman Old Style"/>
        </w:rPr>
        <w:t xml:space="preserve"> makinesi, pergel, açıölçer, cetvel vb. araçlarla sınava girmek kesinlikle yasaktır. Bu araçlarla sınava girmiş adayların adı mutlaka Sınav Kontrol Tutanağına yazılacak, bu adayların sınavı geçersiz sayılacaktır.</w:t>
      </w:r>
    </w:p>
    <w:p w:rsidR="00553944" w:rsidRPr="000E7AA7" w:rsidRDefault="00553944" w:rsidP="00553944">
      <w:pPr>
        <w:pStyle w:val="ListeParagraf"/>
        <w:ind w:left="284" w:hanging="284"/>
        <w:rPr>
          <w:rFonts w:ascii="Bookman Old Style" w:hAnsi="Bookman Old Style"/>
        </w:rPr>
      </w:pPr>
    </w:p>
    <w:p w:rsidR="00553944" w:rsidRPr="000E7AA7" w:rsidRDefault="00553944" w:rsidP="00553944">
      <w:pPr>
        <w:pStyle w:val="ListeParagraf"/>
        <w:numPr>
          <w:ilvl w:val="0"/>
          <w:numId w:val="6"/>
        </w:numPr>
        <w:spacing w:after="0" w:line="240" w:lineRule="auto"/>
        <w:ind w:left="284" w:hanging="284"/>
        <w:jc w:val="both"/>
        <w:rPr>
          <w:rFonts w:ascii="Bookman Old Style" w:hAnsi="Bookman Old Style"/>
        </w:rPr>
      </w:pPr>
      <w:r w:rsidRPr="000E7AA7">
        <w:rPr>
          <w:rFonts w:ascii="Bookman Old Style" w:hAnsi="Bookman Old Style"/>
        </w:rPr>
        <w:t>Başvurularında engelli olduğunu veya özel şartları olduğunu beyan eden adaylar için ihtiyaçlarının karşılanıp karşılanamayacağına göre belgelendirme başvuruları değerlendirilerek uygun olanlar kabul edilir ve adaylara duyurulur.</w:t>
      </w:r>
    </w:p>
    <w:p w:rsidR="00553944" w:rsidRDefault="00553944" w:rsidP="00553944">
      <w:pPr>
        <w:pStyle w:val="ListeParagraf"/>
        <w:ind w:left="284" w:hanging="284"/>
        <w:rPr>
          <w:rFonts w:ascii="Bookman Old Style" w:hAnsi="Bookman Old Style"/>
        </w:rPr>
      </w:pPr>
    </w:p>
    <w:p w:rsidR="00CE4590" w:rsidRPr="0075494C" w:rsidRDefault="00CE4590" w:rsidP="00CE4590">
      <w:pPr>
        <w:pStyle w:val="ListeParagraf"/>
        <w:numPr>
          <w:ilvl w:val="0"/>
          <w:numId w:val="6"/>
        </w:numPr>
        <w:spacing w:after="0" w:line="240" w:lineRule="auto"/>
        <w:ind w:left="284" w:hanging="284"/>
        <w:jc w:val="both"/>
        <w:rPr>
          <w:rFonts w:ascii="Bookman Old Style" w:hAnsi="Bookman Old Style"/>
        </w:rPr>
      </w:pPr>
      <w:r w:rsidRPr="0075494C">
        <w:rPr>
          <w:rFonts w:ascii="Bookman Old Style" w:hAnsi="Bookman Old Style"/>
        </w:rPr>
        <w:t>BETEK’</w:t>
      </w:r>
      <w:r w:rsidR="0032261D" w:rsidRPr="0075494C">
        <w:rPr>
          <w:rFonts w:ascii="Bookman Old Style" w:hAnsi="Bookman Old Style"/>
        </w:rPr>
        <w:t xml:space="preserve"> </w:t>
      </w:r>
      <w:r w:rsidRPr="0075494C">
        <w:rPr>
          <w:rFonts w:ascii="Bookman Old Style" w:hAnsi="Bookman Old Style"/>
        </w:rPr>
        <w:t>in sınava girecek aday sayısına bağlı olarak sınav erteleme ve iptal hakkı adaylara bilgi vermek koşulu ile saklıdır.</w:t>
      </w:r>
    </w:p>
    <w:p w:rsidR="00CE4590" w:rsidRDefault="00CE4590" w:rsidP="00553944">
      <w:pPr>
        <w:pStyle w:val="ListeParagraf"/>
        <w:ind w:left="284" w:hanging="284"/>
        <w:rPr>
          <w:rFonts w:ascii="Bookman Old Style" w:hAnsi="Bookman Old Style"/>
        </w:rPr>
      </w:pPr>
    </w:p>
    <w:p w:rsidR="00CE4590" w:rsidRPr="000E7AA7" w:rsidRDefault="00CE4590" w:rsidP="00553944">
      <w:pPr>
        <w:pStyle w:val="ListeParagraf"/>
        <w:ind w:left="284" w:hanging="284"/>
        <w:rPr>
          <w:rFonts w:ascii="Bookman Old Style" w:hAnsi="Bookman Old Style"/>
        </w:rPr>
      </w:pPr>
    </w:p>
    <w:p w:rsidR="00553944" w:rsidRPr="000E7AA7" w:rsidRDefault="00F718C2" w:rsidP="00553944">
      <w:pPr>
        <w:pStyle w:val="ListeParagraf"/>
        <w:numPr>
          <w:ilvl w:val="0"/>
          <w:numId w:val="6"/>
        </w:numPr>
        <w:ind w:left="284" w:hanging="284"/>
        <w:jc w:val="both"/>
        <w:rPr>
          <w:rFonts w:ascii="Bookman Old Style" w:hAnsi="Bookman Old Style"/>
        </w:rPr>
      </w:pPr>
      <w:r w:rsidRPr="000E7AA7">
        <w:rPr>
          <w:rFonts w:ascii="Bookman Old Style" w:hAnsi="Bookman Old Style"/>
        </w:rPr>
        <w:t>Adayın</w:t>
      </w:r>
      <w:r w:rsidR="00553944" w:rsidRPr="000E7AA7">
        <w:rPr>
          <w:rFonts w:ascii="Bookman Old Style" w:hAnsi="Bookman Old Style"/>
        </w:rPr>
        <w:t xml:space="preserve"> yeterli</w:t>
      </w:r>
      <w:r w:rsidRPr="000E7AA7">
        <w:rPr>
          <w:rFonts w:ascii="Bookman Old Style" w:hAnsi="Bookman Old Style"/>
        </w:rPr>
        <w:t>li</w:t>
      </w:r>
      <w:r w:rsidR="00553944" w:rsidRPr="000E7AA7">
        <w:rPr>
          <w:rFonts w:ascii="Bookman Old Style" w:hAnsi="Bookman Old Style"/>
        </w:rPr>
        <w:t xml:space="preserve">ği, </w:t>
      </w:r>
      <w:r w:rsidRPr="000E7AA7">
        <w:rPr>
          <w:rFonts w:ascii="Bookman Old Style" w:hAnsi="Bookman Old Style"/>
        </w:rPr>
        <w:t>Mesleki Yeterlilik Kurumu (MYK)</w:t>
      </w:r>
      <w:r w:rsidR="00553944" w:rsidRPr="000E7AA7">
        <w:rPr>
          <w:rFonts w:ascii="Bookman Old Style" w:hAnsi="Bookman Old Style"/>
        </w:rPr>
        <w:t xml:space="preserve"> tarafından hazırlanarak yayılanmış </w:t>
      </w:r>
      <w:r w:rsidRPr="000E7AA7">
        <w:rPr>
          <w:rFonts w:ascii="Bookman Old Style" w:hAnsi="Bookman Old Style"/>
        </w:rPr>
        <w:t>olan ilgili Ulusal Yeterlilikt</w:t>
      </w:r>
      <w:r w:rsidR="00553944" w:rsidRPr="000E7AA7">
        <w:rPr>
          <w:rFonts w:ascii="Bookman Old Style" w:hAnsi="Bookman Old Style"/>
        </w:rPr>
        <w:t>e belirlenen başarım ölçütlerine göre değerlendirilir.</w:t>
      </w:r>
    </w:p>
    <w:p w:rsidR="000A0938" w:rsidRPr="000E7AA7" w:rsidRDefault="000A0938" w:rsidP="000A0938">
      <w:pPr>
        <w:pStyle w:val="ListeParagraf"/>
        <w:rPr>
          <w:rFonts w:ascii="Bookman Old Style" w:hAnsi="Bookman Old Style"/>
        </w:rPr>
      </w:pPr>
    </w:p>
    <w:p w:rsidR="00480E5A" w:rsidRPr="000E7AA7" w:rsidRDefault="00DB0DA5" w:rsidP="00480E5A">
      <w:pPr>
        <w:pStyle w:val="ListeParagraf"/>
        <w:numPr>
          <w:ilvl w:val="0"/>
          <w:numId w:val="6"/>
        </w:numPr>
        <w:spacing w:after="0" w:line="240" w:lineRule="auto"/>
        <w:ind w:left="284" w:hanging="284"/>
        <w:jc w:val="both"/>
        <w:rPr>
          <w:rFonts w:ascii="Bookman Old Style" w:hAnsi="Bookman Old Style"/>
        </w:rPr>
      </w:pPr>
      <w:r w:rsidRPr="000E7AA7">
        <w:rPr>
          <w:rFonts w:ascii="Bookman Old Style" w:hAnsi="Bookman Old Style"/>
        </w:rPr>
        <w:t xml:space="preserve">Aday, </w:t>
      </w:r>
      <w:r w:rsidR="000A0938" w:rsidRPr="000E7AA7">
        <w:rPr>
          <w:rFonts w:ascii="Bookman Old Style" w:hAnsi="Bookman Old Style"/>
        </w:rPr>
        <w:t>İnşaat Boyacısı Seviye-3</w:t>
      </w:r>
      <w:r w:rsidR="003E65CF" w:rsidRPr="000E7AA7">
        <w:rPr>
          <w:rFonts w:ascii="Bookman Old Style" w:hAnsi="Bookman Old Style"/>
        </w:rPr>
        <w:t xml:space="preserve"> </w:t>
      </w:r>
      <w:proofErr w:type="gramStart"/>
      <w:r w:rsidR="003E65CF" w:rsidRPr="000E7AA7">
        <w:rPr>
          <w:rFonts w:ascii="Bookman Old Style" w:hAnsi="Bookman Old Style"/>
        </w:rPr>
        <w:t xml:space="preserve">ve </w:t>
      </w:r>
      <w:r w:rsidR="000A0938" w:rsidRPr="000E7AA7">
        <w:rPr>
          <w:rFonts w:ascii="Bookman Old Style" w:hAnsi="Bookman Old Style"/>
        </w:rPr>
        <w:t xml:space="preserve"> </w:t>
      </w:r>
      <w:r w:rsidR="009A3562" w:rsidRPr="000E7AA7">
        <w:rPr>
          <w:rFonts w:ascii="Bookman Old Style" w:hAnsi="Bookman Old Style"/>
        </w:rPr>
        <w:t>Isı</w:t>
      </w:r>
      <w:proofErr w:type="gramEnd"/>
      <w:r w:rsidR="009A3562" w:rsidRPr="000E7AA7">
        <w:rPr>
          <w:rFonts w:ascii="Bookman Old Style" w:hAnsi="Bookman Old Style"/>
        </w:rPr>
        <w:t xml:space="preserve"> Yalıtımcısı Seviye-3 </w:t>
      </w:r>
      <w:r w:rsidRPr="000E7AA7">
        <w:rPr>
          <w:rFonts w:ascii="Bookman Old Style" w:hAnsi="Bookman Old Style"/>
        </w:rPr>
        <w:t xml:space="preserve">yeterlilikleri </w:t>
      </w:r>
      <w:r w:rsidR="003E65CF" w:rsidRPr="000E7AA7">
        <w:rPr>
          <w:rFonts w:ascii="Bookman Old Style" w:hAnsi="Bookman Old Style"/>
        </w:rPr>
        <w:t>için A1 ve A2 birimlerinin</w:t>
      </w:r>
      <w:r w:rsidRPr="000E7AA7">
        <w:rPr>
          <w:rFonts w:ascii="Bookman Old Style" w:hAnsi="Bookman Old Style"/>
        </w:rPr>
        <w:t xml:space="preserve"> tamamından başarılı olmalıdır. </w:t>
      </w:r>
      <w:r w:rsidR="003E65CF" w:rsidRPr="000E7AA7">
        <w:rPr>
          <w:rFonts w:ascii="Bookman Old Style" w:hAnsi="Bookman Old Style"/>
        </w:rPr>
        <w:t xml:space="preserve"> Teorik sınav</w:t>
      </w:r>
      <w:r w:rsidRPr="000E7AA7">
        <w:rPr>
          <w:rFonts w:ascii="Bookman Old Style" w:hAnsi="Bookman Old Style"/>
        </w:rPr>
        <w:t>lar</w:t>
      </w:r>
      <w:r w:rsidR="003E65CF" w:rsidRPr="000E7AA7">
        <w:rPr>
          <w:rFonts w:ascii="Bookman Old Style" w:hAnsi="Bookman Old Style"/>
        </w:rPr>
        <w:t xml:space="preserve"> için 100 üzerinden 60 puan, Performans/Uygulama sınavı için 100 üzerinden 80 puan al</w:t>
      </w:r>
      <w:r w:rsidRPr="000E7AA7">
        <w:rPr>
          <w:rFonts w:ascii="Bookman Old Style" w:hAnsi="Bookman Old Style"/>
        </w:rPr>
        <w:t>ın</w:t>
      </w:r>
      <w:r w:rsidR="003E65CF" w:rsidRPr="000E7AA7">
        <w:rPr>
          <w:rFonts w:ascii="Bookman Old Style" w:hAnsi="Bookman Old Style"/>
        </w:rPr>
        <w:t xml:space="preserve">ması gerekmektedir. </w:t>
      </w:r>
      <w:r w:rsidR="007900A8" w:rsidRPr="000E7AA7">
        <w:rPr>
          <w:rFonts w:ascii="Bookman Old Style" w:hAnsi="Bookman Old Style"/>
        </w:rPr>
        <w:t xml:space="preserve">Adayın Isı Yalıtım Performans/Uygulama sınavında başarılı sayılabilmesi için baraj puanın yanı sıra ulusal yeterlilikte belirtilen kritik adımlardan da başarılı olma şartı bulunmaktadır. </w:t>
      </w:r>
    </w:p>
    <w:p w:rsidR="00DB0DA5" w:rsidRPr="000E7AA7" w:rsidRDefault="00DB0DA5" w:rsidP="00DB0DA5">
      <w:pPr>
        <w:pStyle w:val="ListeParagraf"/>
        <w:rPr>
          <w:rFonts w:ascii="Bookman Old Style" w:hAnsi="Bookman Old Style"/>
        </w:rPr>
      </w:pPr>
    </w:p>
    <w:p w:rsidR="00DB0DA5" w:rsidRPr="000E7AA7" w:rsidRDefault="00DB0DA5" w:rsidP="00480E5A">
      <w:pPr>
        <w:pStyle w:val="ListeParagraf"/>
        <w:numPr>
          <w:ilvl w:val="0"/>
          <w:numId w:val="6"/>
        </w:numPr>
        <w:spacing w:after="0" w:line="240" w:lineRule="auto"/>
        <w:ind w:left="284" w:hanging="284"/>
        <w:jc w:val="both"/>
        <w:rPr>
          <w:rFonts w:ascii="Bookman Old Style" w:hAnsi="Bookman Old Style"/>
        </w:rPr>
      </w:pPr>
      <w:r w:rsidRPr="000E7AA7">
        <w:rPr>
          <w:rFonts w:ascii="Bookman Old Style" w:hAnsi="Bookman Old Style"/>
        </w:rPr>
        <w:t>Başarılı adayların belgelendirme kararı BETEK tarafından verilir. İlgili yeterlilik belgesi</w:t>
      </w:r>
      <w:r w:rsidR="009E21D4" w:rsidRPr="000E7AA7">
        <w:rPr>
          <w:rFonts w:ascii="Bookman Old Style" w:hAnsi="Bookman Old Style"/>
        </w:rPr>
        <w:t>,</w:t>
      </w:r>
      <w:r w:rsidRPr="000E7AA7">
        <w:rPr>
          <w:rFonts w:ascii="Bookman Old Style" w:hAnsi="Bookman Old Style"/>
        </w:rPr>
        <w:t xml:space="preserve"> başarılı aday listesinin </w:t>
      </w:r>
      <w:r w:rsidR="00F718C2" w:rsidRPr="000E7AA7">
        <w:rPr>
          <w:rFonts w:ascii="Bookman Old Style" w:hAnsi="Bookman Old Style"/>
        </w:rPr>
        <w:t>MYK’ya</w:t>
      </w:r>
      <w:r w:rsidRPr="000E7AA7">
        <w:rPr>
          <w:rFonts w:ascii="Bookman Old Style" w:hAnsi="Bookman Old Style"/>
        </w:rPr>
        <w:t xml:space="preserve"> bildirilmesi sonrasında MYK tarafından düzenlenir ve </w:t>
      </w:r>
      <w:proofErr w:type="spellStart"/>
      <w:r w:rsidRPr="000E7AA7">
        <w:rPr>
          <w:rFonts w:ascii="Bookman Old Style" w:hAnsi="Bookman Old Style"/>
        </w:rPr>
        <w:t>BETEK’e</w:t>
      </w:r>
      <w:proofErr w:type="spellEnd"/>
      <w:r w:rsidRPr="000E7AA7">
        <w:rPr>
          <w:rFonts w:ascii="Bookman Old Style" w:hAnsi="Bookman Old Style"/>
        </w:rPr>
        <w:t xml:space="preserve"> iletilir. </w:t>
      </w:r>
    </w:p>
    <w:p w:rsidR="00BD2DE2" w:rsidRPr="000E7AA7" w:rsidRDefault="00BD2DE2" w:rsidP="00BD2DE2">
      <w:pPr>
        <w:pStyle w:val="ListeParagraf"/>
        <w:rPr>
          <w:rFonts w:ascii="Bookman Old Style" w:hAnsi="Bookman Old Style"/>
        </w:rPr>
      </w:pPr>
    </w:p>
    <w:p w:rsidR="00BD2DE2" w:rsidRPr="000E7AA7" w:rsidRDefault="00BD2DE2" w:rsidP="00BD2DE2">
      <w:pPr>
        <w:pStyle w:val="GvdeMetni2"/>
        <w:numPr>
          <w:ilvl w:val="0"/>
          <w:numId w:val="6"/>
        </w:numPr>
        <w:ind w:left="284" w:hanging="218"/>
        <w:jc w:val="both"/>
        <w:rPr>
          <w:rFonts w:ascii="Bookman Old Style" w:eastAsiaTheme="minorHAnsi" w:hAnsi="Bookman Old Style" w:cstheme="minorBidi"/>
          <w:sz w:val="22"/>
          <w:szCs w:val="22"/>
          <w:lang w:val="tr-TR" w:eastAsia="en-US"/>
        </w:rPr>
      </w:pPr>
      <w:r w:rsidRPr="000E7AA7">
        <w:rPr>
          <w:rFonts w:ascii="Bookman Old Style" w:eastAsiaTheme="minorHAnsi" w:hAnsi="Bookman Old Style" w:cstheme="minorBidi"/>
          <w:sz w:val="22"/>
          <w:szCs w:val="22"/>
          <w:lang w:val="tr-TR" w:eastAsia="en-US"/>
        </w:rPr>
        <w:t>Sınavın teorik veya performansa dayalı olan yeterlilik birimlerinin birinden başarılı olan, fakat diğer bölümünden başarısız olanlar sonuçların değerlendirildiği tarihten 12 (on iki) ay içinde tekrar sınav başvurusunda bulunduğu takdirde başarılı olduğu bölümden muaf tutulur.</w:t>
      </w:r>
    </w:p>
    <w:p w:rsidR="00BD2DE2" w:rsidRPr="000E7AA7" w:rsidRDefault="00BD2DE2" w:rsidP="00BD2DE2">
      <w:pPr>
        <w:pStyle w:val="ListeParagraf"/>
        <w:rPr>
          <w:rFonts w:ascii="Bookman Old Style" w:hAnsi="Bookman Old Style"/>
        </w:rPr>
      </w:pPr>
    </w:p>
    <w:p w:rsidR="0075494C" w:rsidRPr="00047B9A" w:rsidRDefault="00BD2DE2" w:rsidP="0075494C">
      <w:pPr>
        <w:pStyle w:val="GvdeMetni2"/>
        <w:numPr>
          <w:ilvl w:val="0"/>
          <w:numId w:val="6"/>
        </w:numPr>
        <w:ind w:left="284" w:hanging="218"/>
        <w:jc w:val="both"/>
        <w:rPr>
          <w:rFonts w:ascii="Bookman Old Style" w:hAnsi="Bookman Old Style"/>
          <w:sz w:val="22"/>
          <w:szCs w:val="22"/>
        </w:rPr>
      </w:pPr>
      <w:proofErr w:type="spellStart"/>
      <w:r w:rsidRPr="00047B9A">
        <w:rPr>
          <w:rFonts w:ascii="Bookman Old Style" w:eastAsiaTheme="minorHAnsi" w:hAnsi="Bookman Old Style" w:cstheme="minorBidi"/>
          <w:sz w:val="22"/>
          <w:szCs w:val="22"/>
          <w:lang w:val="tr-TR" w:eastAsia="en-US"/>
        </w:rPr>
        <w:lastRenderedPageBreak/>
        <w:t>Betek</w:t>
      </w:r>
      <w:proofErr w:type="spellEnd"/>
      <w:r w:rsidRPr="00047B9A">
        <w:rPr>
          <w:rFonts w:ascii="Bookman Old Style" w:eastAsiaTheme="minorHAnsi" w:hAnsi="Bookman Old Style" w:cstheme="minorBidi"/>
          <w:sz w:val="22"/>
          <w:szCs w:val="22"/>
          <w:lang w:val="tr-TR" w:eastAsia="en-US"/>
        </w:rPr>
        <w:t xml:space="preserve">, belgelendirmiş olduğu </w:t>
      </w:r>
      <w:r w:rsidR="009814AF" w:rsidRPr="00047B9A">
        <w:rPr>
          <w:rFonts w:ascii="Bookman Old Style" w:eastAsiaTheme="minorHAnsi" w:hAnsi="Bookman Old Style" w:cstheme="minorBidi"/>
          <w:sz w:val="22"/>
          <w:szCs w:val="22"/>
          <w:lang w:val="tr-TR" w:eastAsia="en-US"/>
        </w:rPr>
        <w:t xml:space="preserve">personelden </w:t>
      </w:r>
      <w:r w:rsidR="009814AF" w:rsidRPr="00047B9A">
        <w:rPr>
          <w:rFonts w:ascii="Bookman Old Style" w:hAnsi="Bookman Old Style" w:cs="Tahoma"/>
          <w:sz w:val="22"/>
          <w:szCs w:val="22"/>
        </w:rPr>
        <w:t xml:space="preserve">belgesinin geçerlilik süresi içerisinde toplamda </w:t>
      </w:r>
      <w:r w:rsidR="009814AF" w:rsidRPr="00047B9A">
        <w:rPr>
          <w:rFonts w:ascii="Bookman Old Style" w:hAnsi="Bookman Old Style" w:cs="Tahoma"/>
          <w:b/>
          <w:sz w:val="22"/>
          <w:szCs w:val="22"/>
        </w:rPr>
        <w:t>en az iki yıl veya son altı ay</w:t>
      </w:r>
      <w:r w:rsidR="009814AF" w:rsidRPr="00047B9A">
        <w:rPr>
          <w:rFonts w:ascii="Bookman Old Style" w:hAnsi="Bookman Old Style" w:cs="Tahoma"/>
          <w:sz w:val="22"/>
          <w:szCs w:val="22"/>
        </w:rPr>
        <w:t xml:space="preserve"> boyunca ilgili alanda çalıştığını gösteren kayıtları (hizmet dökümü, referans yazısı/mektubu, sözleşme, fatura, </w:t>
      </w:r>
      <w:proofErr w:type="spellStart"/>
      <w:r w:rsidR="009814AF" w:rsidRPr="00047B9A">
        <w:rPr>
          <w:rFonts w:ascii="Bookman Old Style" w:hAnsi="Bookman Old Style" w:cs="Tahoma"/>
          <w:sz w:val="22"/>
          <w:szCs w:val="22"/>
        </w:rPr>
        <w:t>portfolyo</w:t>
      </w:r>
      <w:proofErr w:type="spellEnd"/>
      <w:r w:rsidR="009814AF" w:rsidRPr="00047B9A">
        <w:rPr>
          <w:rFonts w:ascii="Bookman Old Style" w:hAnsi="Bookman Old Style" w:cs="Tahoma"/>
          <w:sz w:val="22"/>
          <w:szCs w:val="22"/>
        </w:rPr>
        <w:t>, vb.), uluslararası standartlara dayanan ulusal yeterliliklerde ise ilgili ulusal yeterlilikte belirtilen kanıtları</w:t>
      </w:r>
      <w:r w:rsidR="009814AF" w:rsidRPr="00047B9A">
        <w:rPr>
          <w:rFonts w:ascii="Bookman Old Style" w:hAnsi="Bookman Old Style" w:cs="Tahoma"/>
          <w:sz w:val="22"/>
          <w:szCs w:val="22"/>
          <w:lang w:val="tr-TR"/>
        </w:rPr>
        <w:t xml:space="preserve"> </w:t>
      </w:r>
      <w:proofErr w:type="gramStart"/>
      <w:r w:rsidR="009814AF" w:rsidRPr="00047B9A">
        <w:rPr>
          <w:rFonts w:ascii="Bookman Old Style" w:hAnsi="Bookman Old Style" w:cs="Tahoma"/>
          <w:sz w:val="22"/>
          <w:szCs w:val="22"/>
          <w:lang w:val="tr-TR"/>
        </w:rPr>
        <w:t>belge geçerlilik</w:t>
      </w:r>
      <w:proofErr w:type="gramEnd"/>
      <w:r w:rsidR="009814AF" w:rsidRPr="00047B9A">
        <w:rPr>
          <w:rFonts w:ascii="Bookman Old Style" w:hAnsi="Bookman Old Style" w:cs="Tahoma"/>
          <w:sz w:val="22"/>
          <w:szCs w:val="22"/>
          <w:lang w:val="tr-TR"/>
        </w:rPr>
        <w:t xml:space="preserve"> süresinin uzatılabilmesi için adaydan ister ve gerekli değerlendirmelerden sonra Mesleki Yeterlilik Kurumuna iletir.</w:t>
      </w:r>
      <w:r w:rsidRPr="00047B9A">
        <w:rPr>
          <w:rFonts w:ascii="Bookman Old Style" w:eastAsiaTheme="minorHAnsi" w:hAnsi="Bookman Old Style" w:cstheme="minorBidi"/>
          <w:sz w:val="22"/>
          <w:szCs w:val="22"/>
          <w:lang w:val="tr-TR" w:eastAsia="en-US"/>
        </w:rPr>
        <w:t xml:space="preserve"> </w:t>
      </w:r>
    </w:p>
    <w:p w:rsidR="0017318A" w:rsidRPr="00047B9A" w:rsidRDefault="0017318A" w:rsidP="0017318A">
      <w:pPr>
        <w:pStyle w:val="ListeParagraf"/>
        <w:ind w:left="284"/>
        <w:jc w:val="both"/>
        <w:rPr>
          <w:rFonts w:ascii="Bookman Old Style" w:hAnsi="Bookman Old Style"/>
          <w:b/>
        </w:rPr>
      </w:pPr>
    </w:p>
    <w:p w:rsidR="009814AF" w:rsidRDefault="00BD2DE2" w:rsidP="00E31CB2">
      <w:pPr>
        <w:spacing w:line="240" w:lineRule="auto"/>
        <w:jc w:val="both"/>
        <w:rPr>
          <w:rFonts w:ascii="Bookman Old Style" w:hAnsi="Bookman Old Style"/>
          <w:b/>
        </w:rPr>
      </w:pPr>
      <w:r w:rsidRPr="005F24A8">
        <w:rPr>
          <w:rFonts w:ascii="Bookman Old Style" w:hAnsi="Bookman Old Style"/>
          <w:b/>
        </w:rPr>
        <w:t xml:space="preserve">Yeniden belgelendirme şartları; </w:t>
      </w:r>
    </w:p>
    <w:p w:rsidR="009814AF" w:rsidRPr="00783EFE" w:rsidRDefault="00783EFE" w:rsidP="00023A37">
      <w:pPr>
        <w:spacing w:line="240" w:lineRule="auto"/>
        <w:jc w:val="both"/>
        <w:rPr>
          <w:rFonts w:ascii="Bookman Old Style" w:hAnsi="Bookman Old Style"/>
        </w:rPr>
      </w:pPr>
      <w:r w:rsidRPr="005C70C2">
        <w:rPr>
          <w:rFonts w:ascii="Bookman Old Style" w:hAnsi="Bookman Old Style" w:cs="Tahoma"/>
        </w:rPr>
        <w:t xml:space="preserve">Belge yenileme faaliyetleri, 28.12.2016 tarihinde yayınlanan MYK Mesleki Yeterlilik Belgesi Gözetim ve Belge Yenileme Faaliyetlerine İlişkin Usul ve </w:t>
      </w:r>
      <w:proofErr w:type="spellStart"/>
      <w:r w:rsidRPr="005C70C2">
        <w:rPr>
          <w:rFonts w:ascii="Bookman Old Style" w:hAnsi="Bookman Old Style" w:cs="Tahoma"/>
        </w:rPr>
        <w:t>Esaslar’a</w:t>
      </w:r>
      <w:proofErr w:type="spellEnd"/>
      <w:r w:rsidRPr="005C70C2">
        <w:rPr>
          <w:rFonts w:ascii="Bookman Old Style" w:hAnsi="Bookman Old Style" w:cs="Tahoma"/>
        </w:rPr>
        <w:t xml:space="preserve"> göre yürütülmektedir. </w:t>
      </w:r>
      <w:r w:rsidR="00792241" w:rsidRPr="00792241">
        <w:rPr>
          <w:rFonts w:ascii="Bookman Old Style" w:hAnsi="Bookman Old Style" w:cs="Tahoma"/>
        </w:rPr>
        <w:t>Bu doğrultuda güncellenmiş olan MYK Mesleki Yeterlilik Belgesi Gözetim ve Belge Yenileme Faaliyetlerine İlişkin Usul ve Esaslar MYK Yönetim Kurulunun 12.10.2022 tarihli ve 2022/204 sayılı kararı ile yürürlüğe girmiştir.</w:t>
      </w:r>
      <w:r w:rsidR="00023A37" w:rsidRPr="00792241">
        <w:rPr>
          <w:rFonts w:ascii="Bookman Old Style" w:hAnsi="Bookman Old Style" w:cs="Tahoma"/>
        </w:rPr>
        <w:t xml:space="preserve"> </w:t>
      </w:r>
      <w:r w:rsidR="00023A37" w:rsidRPr="005C70C2">
        <w:rPr>
          <w:rFonts w:ascii="Bookman Old Style" w:eastAsia="Times New Roman" w:hAnsi="Bookman Old Style" w:cs="Tahoma"/>
          <w:lang w:val="x-none" w:eastAsia="x-none"/>
        </w:rPr>
        <w:t xml:space="preserve">Başvuru dönemi, belgenin geçerliliğinin bitiş tarihinden </w:t>
      </w:r>
      <w:r w:rsidR="00877589" w:rsidRPr="005C70C2">
        <w:rPr>
          <w:rFonts w:ascii="Bookman Old Style" w:eastAsia="Times New Roman" w:hAnsi="Bookman Old Style" w:cs="Tahoma"/>
          <w:lang w:eastAsia="x-none"/>
        </w:rPr>
        <w:t>6</w:t>
      </w:r>
      <w:r w:rsidR="00023A37" w:rsidRPr="005C70C2">
        <w:rPr>
          <w:rFonts w:ascii="Bookman Old Style" w:eastAsia="Times New Roman" w:hAnsi="Bookman Old Style" w:cs="Tahoma"/>
          <w:lang w:val="x-none" w:eastAsia="x-none"/>
        </w:rPr>
        <w:t xml:space="preserve"> ay önce başlar ve belgenin geçerliliğinin bitiş tarihinden </w:t>
      </w:r>
      <w:r w:rsidR="00792241">
        <w:rPr>
          <w:rFonts w:ascii="Bookman Old Style" w:eastAsia="Times New Roman" w:hAnsi="Bookman Old Style" w:cs="Tahoma"/>
          <w:lang w:eastAsia="x-none"/>
        </w:rPr>
        <w:t>6 ay</w:t>
      </w:r>
      <w:r w:rsidR="00023A37" w:rsidRPr="005C70C2">
        <w:rPr>
          <w:rFonts w:ascii="Bookman Old Style" w:eastAsia="Times New Roman" w:hAnsi="Bookman Old Style" w:cs="Tahoma"/>
          <w:lang w:val="x-none" w:eastAsia="x-none"/>
        </w:rPr>
        <w:t xml:space="preserve"> sonra sona erer. Başvuru dönemi başlangıç tarihinden önce ve bitiş tarihinden sonra yapılan başvurular kabul edilmez.</w:t>
      </w:r>
      <w:r w:rsidR="00023A37" w:rsidRPr="005C70C2">
        <w:t xml:space="preserve"> </w:t>
      </w:r>
      <w:r w:rsidR="00023A37" w:rsidRPr="005C70C2">
        <w:rPr>
          <w:rFonts w:ascii="Bookman Old Style" w:eastAsia="Times New Roman" w:hAnsi="Bookman Old Style" w:cs="Tahoma"/>
          <w:lang w:val="x-none" w:eastAsia="x-none"/>
        </w:rPr>
        <w:t xml:space="preserve">Kuruluş belge yenileme işlemlerini belgenin geçerlilik süresinin </w:t>
      </w:r>
      <w:r w:rsidR="00877589" w:rsidRPr="005C70C2">
        <w:rPr>
          <w:rFonts w:ascii="Bookman Old Style" w:eastAsia="Times New Roman" w:hAnsi="Bookman Old Style" w:cs="Tahoma"/>
          <w:lang w:eastAsia="x-none"/>
        </w:rPr>
        <w:t>1</w:t>
      </w:r>
      <w:r w:rsidR="00023A37" w:rsidRPr="005C70C2">
        <w:rPr>
          <w:rFonts w:ascii="Bookman Old Style" w:eastAsia="Times New Roman" w:hAnsi="Bookman Old Style" w:cs="Tahoma"/>
          <w:lang w:val="x-none" w:eastAsia="x-none"/>
        </w:rPr>
        <w:t xml:space="preserve"> yıl sonrasına kadar tamamlamalıdır, bu tarihten sonra belge yenileme yapıla</w:t>
      </w:r>
      <w:r w:rsidR="00792241">
        <w:rPr>
          <w:rFonts w:ascii="Bookman Old Style" w:eastAsia="Times New Roman" w:hAnsi="Bookman Old Style" w:cs="Tahoma"/>
          <w:lang w:eastAsia="x-none"/>
        </w:rPr>
        <w:t>-</w:t>
      </w:r>
      <w:proofErr w:type="spellStart"/>
      <w:r w:rsidR="00023A37" w:rsidRPr="005C70C2">
        <w:rPr>
          <w:rFonts w:ascii="Bookman Old Style" w:eastAsia="Times New Roman" w:hAnsi="Bookman Old Style" w:cs="Tahoma"/>
          <w:lang w:val="x-none" w:eastAsia="x-none"/>
        </w:rPr>
        <w:t>maz</w:t>
      </w:r>
      <w:proofErr w:type="spellEnd"/>
      <w:r w:rsidR="00023A37" w:rsidRPr="005C70C2">
        <w:rPr>
          <w:rFonts w:ascii="Bookman Old Style" w:eastAsia="Times New Roman" w:hAnsi="Bookman Old Style" w:cs="Tahoma"/>
          <w:lang w:val="x-none" w:eastAsia="x-none"/>
        </w:rPr>
        <w:t>.</w:t>
      </w:r>
      <w:r w:rsidR="009814AF" w:rsidRPr="0075494C">
        <w:rPr>
          <w:rFonts w:ascii="Bookman Old Style" w:hAnsi="Bookman Old Style" w:cs="Tahoma"/>
        </w:rPr>
        <w:t xml:space="preserve"> </w:t>
      </w:r>
    </w:p>
    <w:p w:rsidR="009814AF" w:rsidRPr="0075494C" w:rsidRDefault="009814AF" w:rsidP="009814AF">
      <w:pPr>
        <w:jc w:val="both"/>
        <w:rPr>
          <w:rFonts w:ascii="Bookman Old Style" w:hAnsi="Bookman Old Style" w:cs="Tahoma"/>
          <w:b/>
        </w:rPr>
      </w:pPr>
      <w:r w:rsidRPr="0075494C">
        <w:rPr>
          <w:rFonts w:ascii="Bookman Old Style" w:hAnsi="Bookman Old Style" w:cs="Tahoma"/>
          <w:b/>
        </w:rPr>
        <w:t>Kanıt ile Belge Yenileme;</w:t>
      </w:r>
    </w:p>
    <w:p w:rsidR="009814AF" w:rsidRPr="0075494C" w:rsidRDefault="00E31CB2" w:rsidP="009814AF">
      <w:pPr>
        <w:jc w:val="both"/>
        <w:rPr>
          <w:rFonts w:ascii="Bookman Old Style" w:hAnsi="Bookman Old Style" w:cs="Tahoma"/>
        </w:rPr>
      </w:pPr>
      <w:r w:rsidRPr="005C70C2">
        <w:rPr>
          <w:rFonts w:ascii="Bookman Old Style" w:hAnsi="Bookman Old Style" w:cs="Tahoma"/>
        </w:rPr>
        <w:t>Çalışma kayıtları değerlendirmesiyle belge yenileme başvuruları mevcut belgeyi düzenlemiş olan Kuruluşa yapılabilir.</w:t>
      </w:r>
      <w:r>
        <w:rPr>
          <w:rFonts w:ascii="Bookman Old Style" w:hAnsi="Bookman Old Style" w:cs="Tahoma"/>
        </w:rPr>
        <w:t xml:space="preserve"> </w:t>
      </w:r>
      <w:r w:rsidR="009814AF" w:rsidRPr="0075494C">
        <w:rPr>
          <w:rFonts w:ascii="Bookman Old Style" w:hAnsi="Bookman Old Style" w:cs="Tahoma"/>
        </w:rPr>
        <w:t xml:space="preserve">Kanıt ve/veya </w:t>
      </w:r>
      <w:proofErr w:type="spellStart"/>
      <w:r w:rsidR="009814AF" w:rsidRPr="0075494C">
        <w:rPr>
          <w:rFonts w:ascii="Bookman Old Style" w:hAnsi="Bookman Old Style" w:cs="Tahoma"/>
        </w:rPr>
        <w:t>portfolyo</w:t>
      </w:r>
      <w:proofErr w:type="spellEnd"/>
      <w:r w:rsidR="009814AF" w:rsidRPr="0075494C">
        <w:rPr>
          <w:rFonts w:ascii="Bookman Old Style" w:hAnsi="Bookman Old Style" w:cs="Tahoma"/>
        </w:rPr>
        <w:t xml:space="preserve"> ile belge yenilemek isteyen aday belgesinin geçerlilik süresi içerisinde toplamda </w:t>
      </w:r>
      <w:r w:rsidR="009814AF" w:rsidRPr="0075494C">
        <w:rPr>
          <w:rFonts w:ascii="Bookman Old Style" w:hAnsi="Bookman Old Style" w:cs="Tahoma"/>
          <w:b/>
        </w:rPr>
        <w:t>en az iki yıl veya son altı ay</w:t>
      </w:r>
      <w:r w:rsidR="009814AF" w:rsidRPr="0075494C">
        <w:rPr>
          <w:rFonts w:ascii="Bookman Old Style" w:hAnsi="Bookman Old Style" w:cs="Tahoma"/>
        </w:rPr>
        <w:t xml:space="preserve"> boyunca ilgili alanda çalıştığını gösteren kayıtları (hizmet dökümü, referans yazısı/mektubu, sözleşme, fatura, </w:t>
      </w:r>
      <w:proofErr w:type="spellStart"/>
      <w:r w:rsidR="009814AF" w:rsidRPr="0075494C">
        <w:rPr>
          <w:rFonts w:ascii="Bookman Old Style" w:hAnsi="Bookman Old Style" w:cs="Tahoma"/>
        </w:rPr>
        <w:t>portfolyo</w:t>
      </w:r>
      <w:proofErr w:type="spellEnd"/>
      <w:r w:rsidR="009814AF" w:rsidRPr="0075494C">
        <w:rPr>
          <w:rFonts w:ascii="Bookman Old Style" w:hAnsi="Bookman Old Style" w:cs="Tahoma"/>
        </w:rPr>
        <w:t>, vb.), uluslararası standartlara dayanan ulusal yeterliliklerde ise ilgili ulusal yeterlilikte belirtilen kanıtları iletmelidir.</w:t>
      </w:r>
    </w:p>
    <w:p w:rsidR="009814AF" w:rsidRPr="0075494C" w:rsidRDefault="009814AF" w:rsidP="009814AF">
      <w:pPr>
        <w:jc w:val="both"/>
        <w:rPr>
          <w:rFonts w:ascii="Bookman Old Style" w:hAnsi="Bookman Old Style" w:cs="Tahoma"/>
          <w:b/>
        </w:rPr>
      </w:pPr>
      <w:r w:rsidRPr="0075494C">
        <w:rPr>
          <w:rFonts w:ascii="Bookman Old Style" w:hAnsi="Bookman Old Style" w:cs="Tahoma"/>
          <w:b/>
        </w:rPr>
        <w:t xml:space="preserve">Sınav ile Belge Yenileme; </w:t>
      </w:r>
    </w:p>
    <w:p w:rsidR="009814AF" w:rsidRPr="0075494C" w:rsidRDefault="00E31CB2" w:rsidP="009814AF">
      <w:pPr>
        <w:jc w:val="both"/>
        <w:rPr>
          <w:rFonts w:ascii="Bookman Old Style" w:hAnsi="Bookman Old Style" w:cs="Tahoma"/>
        </w:rPr>
      </w:pPr>
      <w:r w:rsidRPr="005C70C2">
        <w:rPr>
          <w:rFonts w:ascii="Bookman Old Style" w:hAnsi="Bookman Old Style" w:cs="Tahoma"/>
        </w:rPr>
        <w:t>Sınavla belge yenileme başvuruları ise mevcut belgeyi düzenlemiş olan Kuruluşa yapılabileceği gibi belgenin kapsadığı ulusal yeterlilik birimlerinin tamamında en az bir yıl süresince sınav ve belgelendirme faaliyetleri yürütmüş olan farklı bir Kuruluşa da yapılabilir.</w:t>
      </w:r>
      <w:r>
        <w:t xml:space="preserve"> </w:t>
      </w:r>
      <w:proofErr w:type="spellStart"/>
      <w:r w:rsidR="00D44EAE" w:rsidRPr="0075494C">
        <w:rPr>
          <w:rFonts w:ascii="Bookman Old Style" w:hAnsi="Bookman Old Style" w:cs="Tahoma"/>
        </w:rPr>
        <w:t>Betek</w:t>
      </w:r>
      <w:proofErr w:type="spellEnd"/>
      <w:r w:rsidR="009814AF" w:rsidRPr="0075494C">
        <w:rPr>
          <w:rFonts w:ascii="Bookman Old Style" w:hAnsi="Bookman Old Style" w:cs="Tahoma"/>
        </w:rPr>
        <w:t xml:space="preserve">, başvuru sahibinin sunmuş olduğu başvuru evraklarını ilgili </w:t>
      </w:r>
      <w:proofErr w:type="gramStart"/>
      <w:r w:rsidR="009814AF" w:rsidRPr="0075494C">
        <w:rPr>
          <w:rFonts w:ascii="Bookman Old Style" w:hAnsi="Bookman Old Style" w:cs="Tahoma"/>
        </w:rPr>
        <w:t>prosedürleri</w:t>
      </w:r>
      <w:proofErr w:type="gramEnd"/>
      <w:r w:rsidR="009814AF" w:rsidRPr="0075494C">
        <w:rPr>
          <w:rFonts w:ascii="Bookman Old Style" w:hAnsi="Bookman Old Style" w:cs="Tahoma"/>
        </w:rPr>
        <w:t xml:space="preserve"> çerçevesinde değerlendirir. Başvurusu uygun bulunan başvuru sahibi, </w:t>
      </w:r>
      <w:r w:rsidR="00377C1E" w:rsidRPr="0075494C">
        <w:rPr>
          <w:rFonts w:ascii="Bookman Old Style" w:hAnsi="Bookman Old Style" w:cs="Tahoma"/>
        </w:rPr>
        <w:t>İnşaat Boyacısı ve Isı Yalıtımcısı ulusal yeterliliklerinin</w:t>
      </w:r>
      <w:r w:rsidR="009814AF" w:rsidRPr="0075494C">
        <w:rPr>
          <w:rFonts w:ascii="Bookman Old Style" w:hAnsi="Bookman Old Style" w:cs="Tahoma"/>
        </w:rPr>
        <w:t xml:space="preserve"> belge</w:t>
      </w:r>
      <w:r w:rsidR="00377C1E" w:rsidRPr="0075494C">
        <w:rPr>
          <w:rFonts w:ascii="Bookman Old Style" w:hAnsi="Bookman Old Style" w:cs="Tahoma"/>
        </w:rPr>
        <w:t xml:space="preserve"> yenileme şartlarında belirtildiği gibi uygulama (performans) sınavına tabi tutulur, başarılı olan adayın belge geçerlilik süresi 5 yıl daha uzatılır.</w:t>
      </w:r>
      <w:r w:rsidR="009814AF" w:rsidRPr="0075494C">
        <w:rPr>
          <w:rFonts w:ascii="Bookman Old Style" w:hAnsi="Bookman Old Style" w:cs="Tahoma"/>
        </w:rPr>
        <w:t xml:space="preserve"> Sınavlarda başarılı olan başvuru sahibi için </w:t>
      </w:r>
      <w:proofErr w:type="spellStart"/>
      <w:r w:rsidR="00D44EAE" w:rsidRPr="0075494C">
        <w:rPr>
          <w:rFonts w:ascii="Bookman Old Style" w:hAnsi="Bookman Old Style" w:cs="Tahoma"/>
        </w:rPr>
        <w:t>Betek</w:t>
      </w:r>
      <w:proofErr w:type="spellEnd"/>
      <w:r w:rsidR="00047B9A">
        <w:rPr>
          <w:rFonts w:ascii="Bookman Old Style" w:hAnsi="Bookman Old Style" w:cs="Tahoma"/>
        </w:rPr>
        <w:t xml:space="preserve"> </w:t>
      </w:r>
      <w:r w:rsidR="009814AF" w:rsidRPr="0075494C">
        <w:rPr>
          <w:rFonts w:ascii="Bookman Old Style" w:hAnsi="Bookman Old Style" w:cs="Tahoma"/>
        </w:rPr>
        <w:t>belge yenileme kararı alır ve başvuru sahibinden belge masraf karşılığı talep eder.</w:t>
      </w:r>
    </w:p>
    <w:p w:rsidR="009814AF" w:rsidRPr="009814AF" w:rsidRDefault="009814AF" w:rsidP="009814AF">
      <w:pPr>
        <w:jc w:val="both"/>
        <w:rPr>
          <w:rFonts w:ascii="Bookman Old Style" w:hAnsi="Bookman Old Style" w:cs="Tahoma"/>
          <w:highlight w:val="yellow"/>
        </w:rPr>
      </w:pPr>
    </w:p>
    <w:p w:rsidR="0075494C" w:rsidRDefault="009814AF" w:rsidP="009814AF">
      <w:pPr>
        <w:jc w:val="both"/>
        <w:rPr>
          <w:rFonts w:ascii="Bookman Old Style" w:hAnsi="Bookman Old Style" w:cs="Tahoma"/>
        </w:rPr>
      </w:pPr>
      <w:r w:rsidRPr="0075494C">
        <w:rPr>
          <w:rFonts w:ascii="Bookman Old Style" w:hAnsi="Bookman Old Style" w:cs="Tahoma"/>
        </w:rPr>
        <w:t>Belge yenileme sınavlarının başvuru sahibinin belgesinin geçerlilik süresi tamamlanmadan önce uygulanması esastır. Başvuru sahibinin belgesinin geçerlilik süresinin sonunda başvuru yapması hâlinde sınavlar sürenin bitiminden sonraya sarkabilir.</w:t>
      </w:r>
    </w:p>
    <w:p w:rsidR="009814AF" w:rsidRPr="0075494C" w:rsidRDefault="009814AF" w:rsidP="009814AF">
      <w:pPr>
        <w:jc w:val="both"/>
        <w:rPr>
          <w:rFonts w:ascii="Bookman Old Style" w:hAnsi="Bookman Old Style" w:cs="Tahoma"/>
        </w:rPr>
      </w:pPr>
      <w:r w:rsidRPr="0075494C">
        <w:rPr>
          <w:sz w:val="23"/>
          <w:szCs w:val="23"/>
        </w:rPr>
        <w:lastRenderedPageBreak/>
        <w:t>Be</w:t>
      </w:r>
      <w:r w:rsidRPr="0075494C">
        <w:rPr>
          <w:rFonts w:ascii="Bookman Old Style" w:hAnsi="Bookman Old Style" w:cs="Tahoma"/>
        </w:rPr>
        <w:t xml:space="preserve">lge yenileme sınavlarının bir kısmından başarısız olmuş başvuru sahibi; başarısız olduğu sınavlara </w:t>
      </w:r>
      <w:proofErr w:type="spellStart"/>
      <w:r w:rsidR="00D44EAE" w:rsidRPr="0075494C">
        <w:rPr>
          <w:rFonts w:ascii="Bookman Old Style" w:hAnsi="Bookman Old Style" w:cs="Tahoma"/>
        </w:rPr>
        <w:t>Betek’te</w:t>
      </w:r>
      <w:proofErr w:type="spellEnd"/>
      <w:r w:rsidRPr="0075494C">
        <w:rPr>
          <w:rFonts w:ascii="Bookman Old Style" w:hAnsi="Bookman Old Style" w:cs="Tahoma"/>
        </w:rPr>
        <w:t xml:space="preserve"> girmesi hâlinde önceden başarılı olduğu sınavlardan muaf tutulur, farklı bir </w:t>
      </w:r>
      <w:r w:rsidR="00D44EAE" w:rsidRPr="0075494C">
        <w:rPr>
          <w:rFonts w:ascii="Bookman Old Style" w:hAnsi="Bookman Old Style" w:cs="Tahoma"/>
        </w:rPr>
        <w:t>kuruluş</w:t>
      </w:r>
      <w:r w:rsidRPr="0075494C">
        <w:rPr>
          <w:rFonts w:ascii="Bookman Old Style" w:hAnsi="Bookman Old Style" w:cs="Tahoma"/>
        </w:rPr>
        <w:t>ta sınava girmek istemesi halinde ise sınavların tamamına tabi tutulur.</w:t>
      </w:r>
    </w:p>
    <w:p w:rsidR="0017318A" w:rsidRDefault="009814AF" w:rsidP="005C70C2">
      <w:pPr>
        <w:jc w:val="both"/>
        <w:rPr>
          <w:rFonts w:ascii="Bookman Old Style" w:hAnsi="Bookman Old Style" w:cs="Tahoma"/>
        </w:rPr>
      </w:pPr>
      <w:r w:rsidRPr="0075494C">
        <w:rPr>
          <w:rFonts w:ascii="Bookman Old Style" w:hAnsi="Bookman Old Style" w:cs="Tahoma"/>
        </w:rPr>
        <w:t xml:space="preserve">İlk defa girdiği belge yenileme sınavında başarısız olan kişilere belgesinin geçerlilik süresi dolmadan önce ilave sınav ücreti alınmadan en az bir kez daha sınav imkânı </w:t>
      </w:r>
      <w:proofErr w:type="spellStart"/>
      <w:r w:rsidR="00D44EAE" w:rsidRPr="0075494C">
        <w:rPr>
          <w:rFonts w:ascii="Bookman Old Style" w:hAnsi="Bookman Old Style" w:cs="Tahoma"/>
        </w:rPr>
        <w:t>Betek</w:t>
      </w:r>
      <w:proofErr w:type="spellEnd"/>
      <w:r w:rsidRPr="0075494C">
        <w:rPr>
          <w:rFonts w:ascii="Bookman Old Style" w:hAnsi="Bookman Old Style" w:cs="Tahoma"/>
        </w:rPr>
        <w:t xml:space="preserve"> tarafından sağlanır</w:t>
      </w:r>
      <w:r w:rsidR="00792241">
        <w:rPr>
          <w:rFonts w:ascii="Bookman Old Style" w:hAnsi="Bookman Old Style" w:cs="Tahoma"/>
        </w:rPr>
        <w:t>.</w:t>
      </w:r>
    </w:p>
    <w:p w:rsidR="00792241" w:rsidRPr="00792241" w:rsidRDefault="00792241" w:rsidP="00792241">
      <w:pPr>
        <w:shd w:val="clear" w:color="auto" w:fill="FFFFFF"/>
        <w:spacing w:after="0" w:line="240" w:lineRule="auto"/>
        <w:rPr>
          <w:rFonts w:ascii="Bookman Old Style" w:hAnsi="Bookman Old Style" w:cs="Tahoma"/>
        </w:rPr>
      </w:pPr>
      <w:r w:rsidRPr="00792241">
        <w:rPr>
          <w:rFonts w:ascii="Bookman Old Style" w:hAnsi="Bookman Old Style" w:cs="Tahoma"/>
        </w:rPr>
        <w:t xml:space="preserve">Yetkilendirilmiş belgelendirme kuruluşları çalışma kayıtları değerlendirmesiyle belge yenilemede belge yenileme başvuru tarihinden itibaren en geç </w:t>
      </w:r>
      <w:r w:rsidRPr="00792241">
        <w:rPr>
          <w:rFonts w:ascii="Bookman Old Style" w:hAnsi="Bookman Old Style" w:cs="Tahoma"/>
          <w:b/>
        </w:rPr>
        <w:t>on gün</w:t>
      </w:r>
      <w:r w:rsidRPr="00792241">
        <w:rPr>
          <w:rFonts w:ascii="Bookman Old Style" w:hAnsi="Bookman Old Style" w:cs="Tahoma"/>
        </w:rPr>
        <w:t xml:space="preserve"> içerisinde başvuruyla ilgili değerlendirme ve karar verme işlemlerini, sınavla belge yenilemede ise belge yenileme başvuru tarihinden itibaren en geç </w:t>
      </w:r>
      <w:r w:rsidRPr="00792241">
        <w:rPr>
          <w:rFonts w:ascii="Bookman Old Style" w:hAnsi="Bookman Old Style" w:cs="Tahoma"/>
          <w:b/>
        </w:rPr>
        <w:t>bir ay</w:t>
      </w:r>
      <w:r w:rsidRPr="00792241">
        <w:rPr>
          <w:rFonts w:ascii="Bookman Old Style" w:hAnsi="Bookman Old Style" w:cs="Tahoma"/>
        </w:rPr>
        <w:t xml:space="preserve"> içerisinde başvuru değerlendirme, sınav yapma ve karar verme işlemlerini tamamlamalıdır.</w:t>
      </w:r>
    </w:p>
    <w:p w:rsidR="00792241" w:rsidRPr="005C70C2" w:rsidRDefault="00792241" w:rsidP="005C70C2">
      <w:pPr>
        <w:jc w:val="both"/>
        <w:rPr>
          <w:rFonts w:ascii="Bookman Old Style" w:hAnsi="Bookman Old Style" w:cs="Tahoma"/>
        </w:rPr>
      </w:pPr>
    </w:p>
    <w:p w:rsidR="0017318A" w:rsidRPr="005F24A8" w:rsidRDefault="0017318A" w:rsidP="005F24A8">
      <w:pPr>
        <w:autoSpaceDE w:val="0"/>
        <w:autoSpaceDN w:val="0"/>
        <w:adjustRightInd w:val="0"/>
        <w:spacing w:line="240" w:lineRule="auto"/>
        <w:jc w:val="both"/>
        <w:rPr>
          <w:rFonts w:ascii="Bookman Old Style" w:hAnsi="Bookman Old Style"/>
          <w:b/>
        </w:rPr>
      </w:pPr>
      <w:r w:rsidRPr="005F24A8">
        <w:rPr>
          <w:rFonts w:ascii="Bookman Old Style" w:hAnsi="Bookman Old Style"/>
          <w:b/>
        </w:rPr>
        <w:t>Belgenin Askıya Alınması;</w:t>
      </w:r>
    </w:p>
    <w:p w:rsidR="0017318A" w:rsidRPr="000E7AA7" w:rsidRDefault="0017318A" w:rsidP="0017318A">
      <w:pPr>
        <w:autoSpaceDE w:val="0"/>
        <w:autoSpaceDN w:val="0"/>
        <w:adjustRightInd w:val="0"/>
        <w:spacing w:line="240" w:lineRule="auto"/>
        <w:ind w:left="284"/>
        <w:jc w:val="both"/>
        <w:rPr>
          <w:rFonts w:ascii="Bookman Old Style" w:hAnsi="Bookman Old Style"/>
        </w:rPr>
      </w:pPr>
      <w:r w:rsidRPr="000E7AA7">
        <w:rPr>
          <w:rFonts w:ascii="Bookman Old Style" w:hAnsi="Bookman Old Style"/>
        </w:rPr>
        <w:t xml:space="preserve">Belgelenmiş personelin Belge/Logo/Marka Kullanım Talimatına aykırı bir tutum içinde bulunması durumunda, belge öncelikli olarak askıya alınır. Bu durum belge sahibine bildirilir, hatanın düzeltilmesi için 1 ay süre verilir. </w:t>
      </w:r>
    </w:p>
    <w:p w:rsidR="0017318A" w:rsidRPr="005F24A8" w:rsidRDefault="0017318A" w:rsidP="005F24A8">
      <w:pPr>
        <w:autoSpaceDE w:val="0"/>
        <w:autoSpaceDN w:val="0"/>
        <w:adjustRightInd w:val="0"/>
        <w:jc w:val="both"/>
        <w:rPr>
          <w:rFonts w:ascii="Bookman Old Style" w:hAnsi="Bookman Old Style"/>
          <w:b/>
        </w:rPr>
      </w:pPr>
      <w:r w:rsidRPr="005F24A8">
        <w:rPr>
          <w:rFonts w:ascii="Bookman Old Style" w:hAnsi="Bookman Old Style"/>
          <w:b/>
        </w:rPr>
        <w:t>Belgenin İptal Edilmesi;</w:t>
      </w:r>
    </w:p>
    <w:p w:rsidR="00522B7C" w:rsidRPr="00047B9A" w:rsidRDefault="00522B7C" w:rsidP="00522B7C">
      <w:pPr>
        <w:pStyle w:val="AralkYok"/>
        <w:numPr>
          <w:ilvl w:val="0"/>
          <w:numId w:val="6"/>
        </w:numPr>
        <w:jc w:val="both"/>
        <w:rPr>
          <w:rFonts w:ascii="Bookman Old Style" w:eastAsia="Times New Roman" w:hAnsi="Bookman Old Style" w:cs="Arial"/>
          <w:lang w:eastAsia="tr-TR"/>
        </w:rPr>
      </w:pPr>
      <w:r w:rsidRPr="00047B9A">
        <w:rPr>
          <w:rFonts w:ascii="Bookman Old Style" w:eastAsia="Times New Roman" w:hAnsi="Bookman Old Style" w:cs="Arial"/>
          <w:lang w:eastAsia="tr-TR"/>
        </w:rPr>
        <w:t xml:space="preserve">Belge/Logo/Marka Kullanım Sözleşmesi’nde belirtildiği şekilde kullanılmayan belgeler, </w:t>
      </w:r>
    </w:p>
    <w:p w:rsidR="00522B7C" w:rsidRPr="00047B9A" w:rsidRDefault="00522B7C" w:rsidP="00522B7C">
      <w:pPr>
        <w:pStyle w:val="AralkYok"/>
        <w:numPr>
          <w:ilvl w:val="0"/>
          <w:numId w:val="6"/>
        </w:numPr>
        <w:jc w:val="both"/>
        <w:rPr>
          <w:rFonts w:ascii="Bookman Old Style" w:eastAsia="Times New Roman" w:hAnsi="Bookman Old Style" w:cs="Arial"/>
          <w:lang w:eastAsia="tr-TR"/>
        </w:rPr>
      </w:pPr>
      <w:r w:rsidRPr="00047B9A">
        <w:rPr>
          <w:rFonts w:ascii="Bookman Old Style" w:eastAsia="Times New Roman" w:hAnsi="Bookman Old Style" w:cs="Arial"/>
          <w:lang w:eastAsia="tr-TR"/>
        </w:rPr>
        <w:t xml:space="preserve">Belgelendirme </w:t>
      </w:r>
      <w:proofErr w:type="gramStart"/>
      <w:r w:rsidRPr="00047B9A">
        <w:rPr>
          <w:rFonts w:ascii="Bookman Old Style" w:eastAsia="Times New Roman" w:hAnsi="Bookman Old Style" w:cs="Arial"/>
          <w:lang w:eastAsia="tr-TR"/>
        </w:rPr>
        <w:t>proseslerinde</w:t>
      </w:r>
      <w:proofErr w:type="gramEnd"/>
      <w:r w:rsidRPr="00047B9A">
        <w:rPr>
          <w:rFonts w:ascii="Bookman Old Style" w:eastAsia="Times New Roman" w:hAnsi="Bookman Old Style" w:cs="Arial"/>
          <w:lang w:eastAsia="tr-TR"/>
        </w:rPr>
        <w:t xml:space="preserve"> kasti olarak yanıltıcı ve yanlış bilgileri beyan ettiği anlaşılan ve /veya sahte evraka göre düzenlendiği belirlenen belgeler,</w:t>
      </w:r>
    </w:p>
    <w:p w:rsidR="00522B7C" w:rsidRPr="00047B9A" w:rsidRDefault="00522B7C" w:rsidP="00522B7C">
      <w:pPr>
        <w:pStyle w:val="AralkYok"/>
        <w:numPr>
          <w:ilvl w:val="0"/>
          <w:numId w:val="6"/>
        </w:numPr>
        <w:jc w:val="both"/>
        <w:rPr>
          <w:rFonts w:ascii="Bookman Old Style" w:eastAsia="Times New Roman" w:hAnsi="Bookman Old Style" w:cs="Arial"/>
          <w:lang w:eastAsia="tr-TR"/>
        </w:rPr>
      </w:pPr>
      <w:r w:rsidRPr="00047B9A">
        <w:rPr>
          <w:rFonts w:ascii="Bookman Old Style" w:eastAsia="Times New Roman" w:hAnsi="Bookman Old Style" w:cs="Arial"/>
          <w:lang w:eastAsia="tr-TR"/>
        </w:rPr>
        <w:t>Akreditasyon kurumu ve MYK tarafından BETEK ’in yetkilerinin iptali durumunda eğer bir olumsuzluk yaşanmadıysa belge süresinin sonuna kadar geçerlidir. Belge süresinin tamamlanmasına istinaden, yeniden belgelendirmeye gidilmez.</w:t>
      </w:r>
    </w:p>
    <w:p w:rsidR="00522B7C" w:rsidRPr="00047B9A" w:rsidRDefault="00522B7C" w:rsidP="0075494C">
      <w:pPr>
        <w:pStyle w:val="AralkYok"/>
        <w:numPr>
          <w:ilvl w:val="0"/>
          <w:numId w:val="6"/>
        </w:numPr>
        <w:jc w:val="both"/>
        <w:rPr>
          <w:rFonts w:ascii="Bookman Old Style" w:eastAsia="Times New Roman" w:hAnsi="Bookman Old Style" w:cs="Arial"/>
          <w:lang w:eastAsia="tr-TR"/>
        </w:rPr>
      </w:pPr>
      <w:r w:rsidRPr="00047B9A">
        <w:rPr>
          <w:rFonts w:ascii="Bookman Old Style" w:hAnsi="Bookman Old Style" w:cs="Arial"/>
          <w:lang w:eastAsia="tr-TR"/>
        </w:rPr>
        <w:t xml:space="preserve">Belgelendirilen personel, sözleşmesini feshetmek veya belgesini iptal ettirmek istediğinde </w:t>
      </w:r>
      <w:proofErr w:type="spellStart"/>
      <w:r w:rsidRPr="00047B9A">
        <w:rPr>
          <w:rFonts w:ascii="Bookman Old Style" w:hAnsi="Bookman Old Style" w:cs="Arial"/>
          <w:lang w:eastAsia="tr-TR"/>
        </w:rPr>
        <w:t>BETEK’e</w:t>
      </w:r>
      <w:proofErr w:type="spellEnd"/>
      <w:r w:rsidRPr="00047B9A">
        <w:rPr>
          <w:rFonts w:ascii="Bookman Old Style" w:hAnsi="Bookman Old Style" w:cs="Arial"/>
          <w:lang w:eastAsia="tr-TR"/>
        </w:rPr>
        <w:t xml:space="preserve"> yazılı olarak başvurur</w:t>
      </w:r>
      <w:r w:rsidRPr="00047B9A">
        <w:rPr>
          <w:rFonts w:ascii="Bookman Old Style" w:hAnsi="Bookman Old Style" w:cs="Tahoma"/>
        </w:rPr>
        <w:t xml:space="preserve">. BETEK Belgelendirme Müdürü talebi inceleyerek konuyu en geç 15 (on beş) gün içerisinde karara bağlar ve karar ilgili personele yazılı olarak bildirilir. Belgelendirilen personel, sözleşmeyle kendisine verilmiş her türlü belgeyi kararın tebliğ tarihinden en geç 15 (on beş) gün içerisinde </w:t>
      </w:r>
      <w:proofErr w:type="spellStart"/>
      <w:r w:rsidRPr="00047B9A">
        <w:rPr>
          <w:rFonts w:ascii="Bookman Old Style" w:hAnsi="Bookman Old Style" w:cs="Tahoma"/>
        </w:rPr>
        <w:t>BETEK’e</w:t>
      </w:r>
      <w:proofErr w:type="spellEnd"/>
      <w:r w:rsidRPr="00047B9A">
        <w:rPr>
          <w:rFonts w:ascii="Bookman Old Style" w:hAnsi="Bookman Old Style" w:cs="Tahoma"/>
        </w:rPr>
        <w:t xml:space="preserve"> iade eder ve her türlü doküman, ilan vb. belge ve </w:t>
      </w:r>
      <w:proofErr w:type="gramStart"/>
      <w:r w:rsidRPr="00047B9A">
        <w:rPr>
          <w:rFonts w:ascii="Bookman Old Style" w:hAnsi="Bookman Old Style" w:cs="Tahoma"/>
        </w:rPr>
        <w:t>logo</w:t>
      </w:r>
      <w:proofErr w:type="gramEnd"/>
      <w:r w:rsidRPr="00047B9A">
        <w:rPr>
          <w:rFonts w:ascii="Bookman Old Style" w:hAnsi="Bookman Old Style" w:cs="Tahoma"/>
        </w:rPr>
        <w:t xml:space="preserve"> kullanımını durdurur.</w:t>
      </w:r>
    </w:p>
    <w:sectPr w:rsidR="00522B7C" w:rsidRPr="00047B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094" w:rsidRDefault="00183094" w:rsidP="001F02D7">
      <w:pPr>
        <w:spacing w:after="0" w:line="240" w:lineRule="auto"/>
      </w:pPr>
      <w:r>
        <w:separator/>
      </w:r>
    </w:p>
  </w:endnote>
  <w:endnote w:type="continuationSeparator" w:id="0">
    <w:p w:rsidR="00183094" w:rsidRDefault="00183094" w:rsidP="001F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ouvenir Lt BT">
    <w:altName w:val="Georgia"/>
    <w:charset w:val="00"/>
    <w:family w:val="roman"/>
    <w:pitch w:val="variable"/>
    <w:sig w:usb0="00000007" w:usb1="00000000" w:usb2="00000000" w:usb3="00000000" w:csb0="0000001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89" w:rsidRPr="00456978" w:rsidRDefault="00877589" w:rsidP="001F02D7">
    <w:pPr>
      <w:pStyle w:val="Altbilgi"/>
      <w:rPr>
        <w:rFonts w:ascii="Tahoma" w:hAnsi="Tahoma" w:cs="Tahoma"/>
        <w:sz w:val="18"/>
        <w:szCs w:val="18"/>
      </w:rPr>
    </w:pPr>
    <w:r w:rsidRPr="00024F5F">
      <w:rPr>
        <w:sz w:val="20"/>
        <w:szCs w:val="20"/>
      </w:rPr>
      <w:t xml:space="preserve">F27/ </w:t>
    </w:r>
    <w:proofErr w:type="spellStart"/>
    <w:r w:rsidRPr="00024F5F">
      <w:rPr>
        <w:sz w:val="20"/>
        <w:szCs w:val="20"/>
      </w:rPr>
      <w:t>Rev</w:t>
    </w:r>
    <w:proofErr w:type="spellEnd"/>
    <w:r w:rsidRPr="00024F5F">
      <w:rPr>
        <w:sz w:val="20"/>
        <w:szCs w:val="20"/>
      </w:rPr>
      <w:t>. No:0</w:t>
    </w:r>
    <w:r w:rsidR="00792241">
      <w:rPr>
        <w:sz w:val="20"/>
        <w:szCs w:val="20"/>
      </w:rPr>
      <w:t>5</w:t>
    </w:r>
    <w:r w:rsidRPr="00024F5F">
      <w:rPr>
        <w:sz w:val="20"/>
        <w:szCs w:val="20"/>
      </w:rPr>
      <w:t xml:space="preserve">/ </w:t>
    </w:r>
    <w:proofErr w:type="gramStart"/>
    <w:r w:rsidR="00792241">
      <w:rPr>
        <w:sz w:val="20"/>
        <w:szCs w:val="20"/>
      </w:rPr>
      <w:t>21</w:t>
    </w:r>
    <w:r w:rsidR="00EC24D0">
      <w:rPr>
        <w:sz w:val="20"/>
        <w:szCs w:val="20"/>
      </w:rPr>
      <w:t>/10</w:t>
    </w:r>
    <w:r w:rsidR="00922183">
      <w:rPr>
        <w:sz w:val="20"/>
        <w:szCs w:val="20"/>
      </w:rPr>
      <w:t>/2022</w:t>
    </w:r>
    <w:proofErr w:type="gramEnd"/>
    <w:r w:rsidRPr="00024F5F">
      <w:rPr>
        <w:sz w:val="20"/>
        <w:szCs w:val="20"/>
      </w:rPr>
      <w:tab/>
    </w:r>
    <w:r w:rsidRPr="00024F5F">
      <w:rPr>
        <w:rFonts w:ascii="Tahoma" w:hAnsi="Tahoma" w:cs="Tahoma"/>
        <w:sz w:val="18"/>
        <w:szCs w:val="18"/>
      </w:rPr>
      <w:tab/>
      <w:t xml:space="preserve">Sayfa: </w:t>
    </w:r>
    <w:r w:rsidRPr="00024F5F">
      <w:rPr>
        <w:rStyle w:val="SayfaNumaras"/>
        <w:rFonts w:ascii="Tahoma" w:hAnsi="Tahoma" w:cs="Tahoma"/>
        <w:sz w:val="18"/>
        <w:szCs w:val="18"/>
      </w:rPr>
      <w:fldChar w:fldCharType="begin"/>
    </w:r>
    <w:r w:rsidRPr="00024F5F">
      <w:rPr>
        <w:rStyle w:val="SayfaNumaras"/>
        <w:rFonts w:ascii="Tahoma" w:hAnsi="Tahoma" w:cs="Tahoma"/>
        <w:sz w:val="18"/>
        <w:szCs w:val="18"/>
      </w:rPr>
      <w:instrText xml:space="preserve"> PAGE </w:instrText>
    </w:r>
    <w:r w:rsidRPr="00024F5F">
      <w:rPr>
        <w:rStyle w:val="SayfaNumaras"/>
        <w:rFonts w:ascii="Tahoma" w:hAnsi="Tahoma" w:cs="Tahoma"/>
        <w:sz w:val="18"/>
        <w:szCs w:val="18"/>
      </w:rPr>
      <w:fldChar w:fldCharType="separate"/>
    </w:r>
    <w:r w:rsidR="00EC24D0">
      <w:rPr>
        <w:rStyle w:val="SayfaNumaras"/>
        <w:rFonts w:ascii="Tahoma" w:hAnsi="Tahoma" w:cs="Tahoma"/>
        <w:noProof/>
        <w:sz w:val="18"/>
        <w:szCs w:val="18"/>
      </w:rPr>
      <w:t>3</w:t>
    </w:r>
    <w:r w:rsidRPr="00024F5F">
      <w:rPr>
        <w:rStyle w:val="SayfaNumaras"/>
        <w:rFonts w:ascii="Tahoma" w:hAnsi="Tahoma" w:cs="Tahoma"/>
        <w:sz w:val="18"/>
        <w:szCs w:val="18"/>
      </w:rPr>
      <w:fldChar w:fldCharType="end"/>
    </w:r>
    <w:r w:rsidRPr="00024F5F">
      <w:rPr>
        <w:rFonts w:ascii="Tahoma" w:hAnsi="Tahoma" w:cs="Tahoma"/>
        <w:sz w:val="18"/>
        <w:szCs w:val="18"/>
      </w:rPr>
      <w:t xml:space="preserve">/ </w:t>
    </w:r>
    <w:r w:rsidRPr="00024F5F">
      <w:rPr>
        <w:rStyle w:val="SayfaNumaras"/>
        <w:rFonts w:ascii="Tahoma" w:hAnsi="Tahoma" w:cs="Tahoma"/>
        <w:sz w:val="18"/>
        <w:szCs w:val="18"/>
      </w:rPr>
      <w:fldChar w:fldCharType="begin"/>
    </w:r>
    <w:r w:rsidRPr="00024F5F">
      <w:rPr>
        <w:rStyle w:val="SayfaNumaras"/>
        <w:rFonts w:ascii="Tahoma" w:hAnsi="Tahoma" w:cs="Tahoma"/>
        <w:sz w:val="18"/>
        <w:szCs w:val="18"/>
      </w:rPr>
      <w:instrText xml:space="preserve"> NUMPAGES </w:instrText>
    </w:r>
    <w:r w:rsidRPr="00024F5F">
      <w:rPr>
        <w:rStyle w:val="SayfaNumaras"/>
        <w:rFonts w:ascii="Tahoma" w:hAnsi="Tahoma" w:cs="Tahoma"/>
        <w:sz w:val="18"/>
        <w:szCs w:val="18"/>
      </w:rPr>
      <w:fldChar w:fldCharType="separate"/>
    </w:r>
    <w:r w:rsidR="00EC24D0">
      <w:rPr>
        <w:rStyle w:val="SayfaNumaras"/>
        <w:rFonts w:ascii="Tahoma" w:hAnsi="Tahoma" w:cs="Tahoma"/>
        <w:noProof/>
        <w:sz w:val="18"/>
        <w:szCs w:val="18"/>
      </w:rPr>
      <w:t>4</w:t>
    </w:r>
    <w:r w:rsidRPr="00024F5F">
      <w:rPr>
        <w:rStyle w:val="SayfaNumaras"/>
        <w:rFonts w:ascii="Tahoma" w:hAnsi="Tahoma" w:cs="Tahoma"/>
        <w:sz w:val="18"/>
        <w:szCs w:val="18"/>
      </w:rPr>
      <w:fldChar w:fldCharType="end"/>
    </w:r>
  </w:p>
  <w:p w:rsidR="00877589" w:rsidRPr="001F02D7" w:rsidRDefault="00877589" w:rsidP="001F02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094" w:rsidRDefault="00183094" w:rsidP="001F02D7">
      <w:pPr>
        <w:spacing w:after="0" w:line="240" w:lineRule="auto"/>
      </w:pPr>
      <w:r>
        <w:separator/>
      </w:r>
    </w:p>
  </w:footnote>
  <w:footnote w:type="continuationSeparator" w:id="0">
    <w:p w:rsidR="00183094" w:rsidRDefault="00183094" w:rsidP="001F0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D4D"/>
    <w:multiLevelType w:val="hybridMultilevel"/>
    <w:tmpl w:val="AC0CE4F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D34B43"/>
    <w:multiLevelType w:val="multilevel"/>
    <w:tmpl w:val="2826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D645A"/>
    <w:multiLevelType w:val="hybridMultilevel"/>
    <w:tmpl w:val="446C7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C5330A4"/>
    <w:multiLevelType w:val="hybridMultilevel"/>
    <w:tmpl w:val="56D47316"/>
    <w:lvl w:ilvl="0" w:tplc="46D6DB44">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F324B8F"/>
    <w:multiLevelType w:val="hybridMultilevel"/>
    <w:tmpl w:val="F2D67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4E660D4"/>
    <w:multiLevelType w:val="hybridMultilevel"/>
    <w:tmpl w:val="791EE0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5A85610F"/>
    <w:multiLevelType w:val="hybridMultilevel"/>
    <w:tmpl w:val="8E3AEDB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5D0B2F18"/>
    <w:multiLevelType w:val="hybridMultilevel"/>
    <w:tmpl w:val="B48A8C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015535C"/>
    <w:multiLevelType w:val="hybridMultilevel"/>
    <w:tmpl w:val="6A1AF7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EC23302"/>
    <w:multiLevelType w:val="hybridMultilevel"/>
    <w:tmpl w:val="3FBEB8D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9"/>
  </w:num>
  <w:num w:numId="6">
    <w:abstractNumId w:val="8"/>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41"/>
    <w:rsid w:val="00023A37"/>
    <w:rsid w:val="00024F5F"/>
    <w:rsid w:val="00042FC4"/>
    <w:rsid w:val="00047B9A"/>
    <w:rsid w:val="000A0938"/>
    <w:rsid w:val="000B4EA2"/>
    <w:rsid w:val="000E7AA7"/>
    <w:rsid w:val="001327F5"/>
    <w:rsid w:val="0017318A"/>
    <w:rsid w:val="00183094"/>
    <w:rsid w:val="001842EF"/>
    <w:rsid w:val="001A19A7"/>
    <w:rsid w:val="001B73B6"/>
    <w:rsid w:val="001F02D7"/>
    <w:rsid w:val="00316059"/>
    <w:rsid w:val="0032261D"/>
    <w:rsid w:val="00336FE1"/>
    <w:rsid w:val="00360E8A"/>
    <w:rsid w:val="003727F4"/>
    <w:rsid w:val="0037799C"/>
    <w:rsid w:val="00377C1E"/>
    <w:rsid w:val="003E65CF"/>
    <w:rsid w:val="003F1990"/>
    <w:rsid w:val="003F6210"/>
    <w:rsid w:val="004772F6"/>
    <w:rsid w:val="00480E5A"/>
    <w:rsid w:val="00522B7C"/>
    <w:rsid w:val="00553944"/>
    <w:rsid w:val="005C70C2"/>
    <w:rsid w:val="005D2FAC"/>
    <w:rsid w:val="005E7F96"/>
    <w:rsid w:val="005F24A8"/>
    <w:rsid w:val="006115B7"/>
    <w:rsid w:val="00623618"/>
    <w:rsid w:val="00624709"/>
    <w:rsid w:val="006426FF"/>
    <w:rsid w:val="006E65C3"/>
    <w:rsid w:val="006F6E0A"/>
    <w:rsid w:val="00730120"/>
    <w:rsid w:val="0075494C"/>
    <w:rsid w:val="00783EFE"/>
    <w:rsid w:val="007900A8"/>
    <w:rsid w:val="00792241"/>
    <w:rsid w:val="00862EC4"/>
    <w:rsid w:val="00877589"/>
    <w:rsid w:val="008806DB"/>
    <w:rsid w:val="008B7162"/>
    <w:rsid w:val="008B7F63"/>
    <w:rsid w:val="008C7667"/>
    <w:rsid w:val="008E7655"/>
    <w:rsid w:val="00922183"/>
    <w:rsid w:val="00931722"/>
    <w:rsid w:val="009814AF"/>
    <w:rsid w:val="009A3562"/>
    <w:rsid w:val="009E21D4"/>
    <w:rsid w:val="00A0018F"/>
    <w:rsid w:val="00A111A3"/>
    <w:rsid w:val="00A33106"/>
    <w:rsid w:val="00AE248C"/>
    <w:rsid w:val="00AF78EE"/>
    <w:rsid w:val="00B40AF2"/>
    <w:rsid w:val="00B87112"/>
    <w:rsid w:val="00BB18C2"/>
    <w:rsid w:val="00BD2DE2"/>
    <w:rsid w:val="00C64DE3"/>
    <w:rsid w:val="00CE4590"/>
    <w:rsid w:val="00D335AC"/>
    <w:rsid w:val="00D44EAE"/>
    <w:rsid w:val="00D51B41"/>
    <w:rsid w:val="00DB0DA5"/>
    <w:rsid w:val="00E06B6A"/>
    <w:rsid w:val="00E300B5"/>
    <w:rsid w:val="00E3157D"/>
    <w:rsid w:val="00E31CB2"/>
    <w:rsid w:val="00EC0223"/>
    <w:rsid w:val="00EC24D0"/>
    <w:rsid w:val="00F24A53"/>
    <w:rsid w:val="00F62A23"/>
    <w:rsid w:val="00F71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1B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1B41"/>
    <w:rPr>
      <w:rFonts w:ascii="Tahoma" w:hAnsi="Tahoma" w:cs="Tahoma"/>
      <w:sz w:val="16"/>
      <w:szCs w:val="16"/>
    </w:rPr>
  </w:style>
  <w:style w:type="paragraph" w:styleId="ListeParagraf">
    <w:name w:val="List Paragraph"/>
    <w:basedOn w:val="Normal"/>
    <w:uiPriority w:val="34"/>
    <w:qFormat/>
    <w:rsid w:val="001B73B6"/>
    <w:pPr>
      <w:ind w:left="720"/>
      <w:contextualSpacing/>
    </w:pPr>
  </w:style>
  <w:style w:type="character" w:styleId="Kpr">
    <w:name w:val="Hyperlink"/>
    <w:basedOn w:val="VarsaylanParagrafYazTipi"/>
    <w:uiPriority w:val="99"/>
    <w:unhideWhenUsed/>
    <w:rsid w:val="00480E5A"/>
    <w:rPr>
      <w:color w:val="0000FF" w:themeColor="hyperlink"/>
      <w:u w:val="single"/>
    </w:rPr>
  </w:style>
  <w:style w:type="paragraph" w:styleId="AralkYok">
    <w:name w:val="No Spacing"/>
    <w:link w:val="AralkYokChar"/>
    <w:uiPriority w:val="1"/>
    <w:qFormat/>
    <w:rsid w:val="008B7F63"/>
    <w:pPr>
      <w:spacing w:after="0" w:line="240" w:lineRule="auto"/>
    </w:pPr>
    <w:rPr>
      <w:rFonts w:ascii="Calibri" w:eastAsia="Calibri" w:hAnsi="Calibri" w:cs="Times New Roman"/>
    </w:rPr>
  </w:style>
  <w:style w:type="character" w:customStyle="1" w:styleId="AralkYokChar">
    <w:name w:val="Aralık Yok Char"/>
    <w:link w:val="AralkYok"/>
    <w:uiPriority w:val="1"/>
    <w:rsid w:val="008B7F63"/>
    <w:rPr>
      <w:rFonts w:ascii="Calibri" w:eastAsia="Calibri" w:hAnsi="Calibri" w:cs="Times New Roman"/>
    </w:rPr>
  </w:style>
  <w:style w:type="paragraph" w:styleId="GvdeMetni2">
    <w:name w:val="Body Text 2"/>
    <w:basedOn w:val="Normal"/>
    <w:link w:val="GvdeMetni2Char"/>
    <w:uiPriority w:val="99"/>
    <w:unhideWhenUsed/>
    <w:rsid w:val="00BD2DE2"/>
    <w:pPr>
      <w:spacing w:after="0" w:line="240" w:lineRule="auto"/>
    </w:pPr>
    <w:rPr>
      <w:rFonts w:ascii="Souvenir Lt BT" w:eastAsia="Times New Roman" w:hAnsi="Souvenir Lt BT" w:cs="Times New Roman"/>
      <w:sz w:val="24"/>
      <w:szCs w:val="24"/>
      <w:lang w:val="x-none" w:eastAsia="x-none"/>
    </w:rPr>
  </w:style>
  <w:style w:type="character" w:customStyle="1" w:styleId="GvdeMetni2Char">
    <w:name w:val="Gövde Metni 2 Char"/>
    <w:basedOn w:val="VarsaylanParagrafYazTipi"/>
    <w:link w:val="GvdeMetni2"/>
    <w:uiPriority w:val="99"/>
    <w:rsid w:val="00BD2DE2"/>
    <w:rPr>
      <w:rFonts w:ascii="Souvenir Lt BT" w:eastAsia="Times New Roman" w:hAnsi="Souvenir Lt BT" w:cs="Times New Roman"/>
      <w:sz w:val="24"/>
      <w:szCs w:val="24"/>
      <w:lang w:val="x-none" w:eastAsia="x-none"/>
    </w:rPr>
  </w:style>
  <w:style w:type="paragraph" w:customStyle="1" w:styleId="Default">
    <w:name w:val="Default"/>
    <w:rsid w:val="00F24A53"/>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F02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02D7"/>
  </w:style>
  <w:style w:type="paragraph" w:styleId="Altbilgi">
    <w:name w:val="footer"/>
    <w:basedOn w:val="Normal"/>
    <w:link w:val="AltbilgiChar"/>
    <w:unhideWhenUsed/>
    <w:rsid w:val="001F02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02D7"/>
  </w:style>
  <w:style w:type="character" w:styleId="SayfaNumaras">
    <w:name w:val="page number"/>
    <w:basedOn w:val="VarsaylanParagrafYazTipi"/>
    <w:rsid w:val="001F0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1B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1B41"/>
    <w:rPr>
      <w:rFonts w:ascii="Tahoma" w:hAnsi="Tahoma" w:cs="Tahoma"/>
      <w:sz w:val="16"/>
      <w:szCs w:val="16"/>
    </w:rPr>
  </w:style>
  <w:style w:type="paragraph" w:styleId="ListeParagraf">
    <w:name w:val="List Paragraph"/>
    <w:basedOn w:val="Normal"/>
    <w:uiPriority w:val="34"/>
    <w:qFormat/>
    <w:rsid w:val="001B73B6"/>
    <w:pPr>
      <w:ind w:left="720"/>
      <w:contextualSpacing/>
    </w:pPr>
  </w:style>
  <w:style w:type="character" w:styleId="Kpr">
    <w:name w:val="Hyperlink"/>
    <w:basedOn w:val="VarsaylanParagrafYazTipi"/>
    <w:uiPriority w:val="99"/>
    <w:unhideWhenUsed/>
    <w:rsid w:val="00480E5A"/>
    <w:rPr>
      <w:color w:val="0000FF" w:themeColor="hyperlink"/>
      <w:u w:val="single"/>
    </w:rPr>
  </w:style>
  <w:style w:type="paragraph" w:styleId="AralkYok">
    <w:name w:val="No Spacing"/>
    <w:link w:val="AralkYokChar"/>
    <w:uiPriority w:val="1"/>
    <w:qFormat/>
    <w:rsid w:val="008B7F63"/>
    <w:pPr>
      <w:spacing w:after="0" w:line="240" w:lineRule="auto"/>
    </w:pPr>
    <w:rPr>
      <w:rFonts w:ascii="Calibri" w:eastAsia="Calibri" w:hAnsi="Calibri" w:cs="Times New Roman"/>
    </w:rPr>
  </w:style>
  <w:style w:type="character" w:customStyle="1" w:styleId="AralkYokChar">
    <w:name w:val="Aralık Yok Char"/>
    <w:link w:val="AralkYok"/>
    <w:uiPriority w:val="1"/>
    <w:rsid w:val="008B7F63"/>
    <w:rPr>
      <w:rFonts w:ascii="Calibri" w:eastAsia="Calibri" w:hAnsi="Calibri" w:cs="Times New Roman"/>
    </w:rPr>
  </w:style>
  <w:style w:type="paragraph" w:styleId="GvdeMetni2">
    <w:name w:val="Body Text 2"/>
    <w:basedOn w:val="Normal"/>
    <w:link w:val="GvdeMetni2Char"/>
    <w:uiPriority w:val="99"/>
    <w:unhideWhenUsed/>
    <w:rsid w:val="00BD2DE2"/>
    <w:pPr>
      <w:spacing w:after="0" w:line="240" w:lineRule="auto"/>
    </w:pPr>
    <w:rPr>
      <w:rFonts w:ascii="Souvenir Lt BT" w:eastAsia="Times New Roman" w:hAnsi="Souvenir Lt BT" w:cs="Times New Roman"/>
      <w:sz w:val="24"/>
      <w:szCs w:val="24"/>
      <w:lang w:val="x-none" w:eastAsia="x-none"/>
    </w:rPr>
  </w:style>
  <w:style w:type="character" w:customStyle="1" w:styleId="GvdeMetni2Char">
    <w:name w:val="Gövde Metni 2 Char"/>
    <w:basedOn w:val="VarsaylanParagrafYazTipi"/>
    <w:link w:val="GvdeMetni2"/>
    <w:uiPriority w:val="99"/>
    <w:rsid w:val="00BD2DE2"/>
    <w:rPr>
      <w:rFonts w:ascii="Souvenir Lt BT" w:eastAsia="Times New Roman" w:hAnsi="Souvenir Lt BT" w:cs="Times New Roman"/>
      <w:sz w:val="24"/>
      <w:szCs w:val="24"/>
      <w:lang w:val="x-none" w:eastAsia="x-none"/>
    </w:rPr>
  </w:style>
  <w:style w:type="paragraph" w:customStyle="1" w:styleId="Default">
    <w:name w:val="Default"/>
    <w:rsid w:val="00F24A53"/>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F02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02D7"/>
  </w:style>
  <w:style w:type="paragraph" w:styleId="Altbilgi">
    <w:name w:val="footer"/>
    <w:basedOn w:val="Normal"/>
    <w:link w:val="AltbilgiChar"/>
    <w:unhideWhenUsed/>
    <w:rsid w:val="001F02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02D7"/>
  </w:style>
  <w:style w:type="character" w:styleId="SayfaNumaras">
    <w:name w:val="page number"/>
    <w:basedOn w:val="VarsaylanParagrafYazTipi"/>
    <w:rsid w:val="001F0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50976">
      <w:bodyDiv w:val="1"/>
      <w:marLeft w:val="0"/>
      <w:marRight w:val="0"/>
      <w:marTop w:val="0"/>
      <w:marBottom w:val="0"/>
      <w:divBdr>
        <w:top w:val="none" w:sz="0" w:space="0" w:color="auto"/>
        <w:left w:val="none" w:sz="0" w:space="0" w:color="auto"/>
        <w:bottom w:val="none" w:sz="0" w:space="0" w:color="auto"/>
        <w:right w:val="none" w:sz="0" w:space="0" w:color="auto"/>
      </w:divBdr>
    </w:div>
    <w:div w:id="232853777">
      <w:bodyDiv w:val="1"/>
      <w:marLeft w:val="0"/>
      <w:marRight w:val="0"/>
      <w:marTop w:val="0"/>
      <w:marBottom w:val="0"/>
      <w:divBdr>
        <w:top w:val="none" w:sz="0" w:space="0" w:color="auto"/>
        <w:left w:val="none" w:sz="0" w:space="0" w:color="auto"/>
        <w:bottom w:val="none" w:sz="0" w:space="0" w:color="auto"/>
        <w:right w:val="none" w:sz="0" w:space="0" w:color="auto"/>
      </w:divBdr>
    </w:div>
    <w:div w:id="622689438">
      <w:bodyDiv w:val="1"/>
      <w:marLeft w:val="0"/>
      <w:marRight w:val="0"/>
      <w:marTop w:val="0"/>
      <w:marBottom w:val="0"/>
      <w:divBdr>
        <w:top w:val="none" w:sz="0" w:space="0" w:color="auto"/>
        <w:left w:val="none" w:sz="0" w:space="0" w:color="auto"/>
        <w:bottom w:val="none" w:sz="0" w:space="0" w:color="auto"/>
        <w:right w:val="none" w:sz="0" w:space="0" w:color="auto"/>
      </w:divBdr>
    </w:div>
    <w:div w:id="894242013">
      <w:bodyDiv w:val="1"/>
      <w:marLeft w:val="0"/>
      <w:marRight w:val="0"/>
      <w:marTop w:val="0"/>
      <w:marBottom w:val="0"/>
      <w:divBdr>
        <w:top w:val="none" w:sz="0" w:space="0" w:color="auto"/>
        <w:left w:val="none" w:sz="0" w:space="0" w:color="auto"/>
        <w:bottom w:val="none" w:sz="0" w:space="0" w:color="auto"/>
        <w:right w:val="none" w:sz="0" w:space="0" w:color="auto"/>
      </w:divBdr>
    </w:div>
    <w:div w:id="1337998078">
      <w:bodyDiv w:val="1"/>
      <w:marLeft w:val="0"/>
      <w:marRight w:val="0"/>
      <w:marTop w:val="0"/>
      <w:marBottom w:val="0"/>
      <w:divBdr>
        <w:top w:val="none" w:sz="0" w:space="0" w:color="auto"/>
        <w:left w:val="none" w:sz="0" w:space="0" w:color="auto"/>
        <w:bottom w:val="none" w:sz="0" w:space="0" w:color="auto"/>
        <w:right w:val="none" w:sz="0" w:space="0" w:color="auto"/>
      </w:divBdr>
    </w:div>
    <w:div w:id="14947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k.com.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1494</Words>
  <Characters>8518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Karalı</dc:creator>
  <cp:lastModifiedBy>Elif Şefika Aydemir</cp:lastModifiedBy>
  <cp:revision>22</cp:revision>
  <dcterms:created xsi:type="dcterms:W3CDTF">2020-08-19T09:28:00Z</dcterms:created>
  <dcterms:modified xsi:type="dcterms:W3CDTF">2022-11-04T07:16:00Z</dcterms:modified>
</cp:coreProperties>
</file>